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1C" w:rsidRPr="008F3C18" w:rsidRDefault="0020511C" w:rsidP="0020511C">
      <w:pPr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MINISTARSTVO FINANCIJA</w:t>
      </w:r>
    </w:p>
    <w:p w:rsidR="0020511C" w:rsidRPr="008F3C18" w:rsidRDefault="0020511C" w:rsidP="0020511C">
      <w:pPr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ZAGREB, KATANČIĆEVA 5</w:t>
      </w:r>
    </w:p>
    <w:p w:rsidR="0020511C" w:rsidRPr="008F3C18" w:rsidRDefault="0020511C" w:rsidP="0020511C">
      <w:pPr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MATIČNI BROJ. 03205991</w:t>
      </w:r>
    </w:p>
    <w:p w:rsidR="0020511C" w:rsidRPr="008F3C18" w:rsidRDefault="0020511C" w:rsidP="0020511C">
      <w:pPr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OIB: 18683136487</w:t>
      </w:r>
    </w:p>
    <w:p w:rsidR="0020511C" w:rsidRPr="008F3C18" w:rsidRDefault="0020511C" w:rsidP="0020511C">
      <w:pPr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BROJ RKP-a: 20157</w:t>
      </w:r>
    </w:p>
    <w:p w:rsidR="0020511C" w:rsidRPr="008F3C18" w:rsidRDefault="0020511C" w:rsidP="0020511C">
      <w:pPr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RAZINA: 12</w:t>
      </w:r>
    </w:p>
    <w:p w:rsidR="0020511C" w:rsidRPr="008F3C18" w:rsidRDefault="0020511C" w:rsidP="0020511C">
      <w:pPr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 xml:space="preserve">RAZDJEL: 025 </w:t>
      </w:r>
    </w:p>
    <w:p w:rsidR="0020511C" w:rsidRPr="008F3C18" w:rsidRDefault="0020511C" w:rsidP="0020511C">
      <w:pPr>
        <w:tabs>
          <w:tab w:val="left" w:pos="210"/>
        </w:tabs>
        <w:jc w:val="both"/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ŠIFRA DJELATNOSTI: 8411 OPĆA DJELATNOST JAVNE UPRAVE</w:t>
      </w:r>
    </w:p>
    <w:p w:rsidR="0020511C" w:rsidRPr="008F3C18" w:rsidRDefault="0020511C" w:rsidP="0020511C">
      <w:pPr>
        <w:tabs>
          <w:tab w:val="left" w:pos="210"/>
        </w:tabs>
        <w:jc w:val="both"/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ŠIFRA ŽUPANIJE: 21</w:t>
      </w:r>
    </w:p>
    <w:p w:rsidR="0020511C" w:rsidRPr="008F3C18" w:rsidRDefault="0020511C" w:rsidP="0020511C">
      <w:pPr>
        <w:tabs>
          <w:tab w:val="left" w:pos="210"/>
        </w:tabs>
        <w:jc w:val="both"/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ŠIFRA GRADA: 133</w:t>
      </w:r>
    </w:p>
    <w:p w:rsidR="0020511C" w:rsidRPr="008F3C18" w:rsidRDefault="0020511C" w:rsidP="0020511C">
      <w:pPr>
        <w:tabs>
          <w:tab w:val="left" w:pos="210"/>
        </w:tabs>
        <w:jc w:val="both"/>
        <w:rPr>
          <w:b/>
          <w:bCs/>
          <w:sz w:val="22"/>
          <w:szCs w:val="22"/>
        </w:rPr>
      </w:pPr>
      <w:r w:rsidRPr="008F3C18">
        <w:rPr>
          <w:b/>
          <w:bCs/>
          <w:sz w:val="22"/>
          <w:szCs w:val="22"/>
        </w:rPr>
        <w:t>OZNAKA RAZDOBLJA: 202</w:t>
      </w:r>
      <w:r w:rsidR="003831CA">
        <w:rPr>
          <w:b/>
          <w:bCs/>
          <w:sz w:val="22"/>
          <w:szCs w:val="22"/>
        </w:rPr>
        <w:t>3</w:t>
      </w:r>
      <w:r w:rsidRPr="008F3C18">
        <w:rPr>
          <w:b/>
          <w:bCs/>
          <w:sz w:val="22"/>
          <w:szCs w:val="22"/>
        </w:rPr>
        <w:t>-12</w:t>
      </w:r>
    </w:p>
    <w:p w:rsidR="00FC7C02" w:rsidRPr="008F3C18" w:rsidRDefault="00FC7C02" w:rsidP="00883F87">
      <w:pPr>
        <w:jc w:val="both"/>
        <w:rPr>
          <w:b/>
          <w:bCs/>
        </w:rPr>
      </w:pPr>
    </w:p>
    <w:p w:rsidR="00AD0339" w:rsidRPr="008F3C18" w:rsidRDefault="00AD0339" w:rsidP="00D878A9">
      <w:pPr>
        <w:jc w:val="center"/>
        <w:rPr>
          <w:b/>
          <w:bCs/>
        </w:rPr>
      </w:pPr>
    </w:p>
    <w:p w:rsidR="00AB4AA8" w:rsidRPr="008F3C18" w:rsidRDefault="00CD4F43" w:rsidP="00D878A9">
      <w:pPr>
        <w:jc w:val="center"/>
        <w:rPr>
          <w:b/>
          <w:bCs/>
        </w:rPr>
      </w:pPr>
      <w:r w:rsidRPr="008F3C18">
        <w:rPr>
          <w:b/>
          <w:bCs/>
        </w:rPr>
        <w:t>BILJEŠKE UZ</w:t>
      </w:r>
      <w:r w:rsidR="00D878A9" w:rsidRPr="008F3C18">
        <w:rPr>
          <w:b/>
          <w:bCs/>
        </w:rPr>
        <w:t xml:space="preserve"> KONSOLIDIRANA FINANCIJSKA IZV</w:t>
      </w:r>
      <w:r w:rsidRPr="008F3C18">
        <w:rPr>
          <w:b/>
          <w:bCs/>
        </w:rPr>
        <w:t xml:space="preserve">JEŠĆA </w:t>
      </w:r>
    </w:p>
    <w:p w:rsidR="00CD4F43" w:rsidRPr="008F3C18" w:rsidRDefault="003831CA" w:rsidP="00D878A9">
      <w:pPr>
        <w:jc w:val="center"/>
        <w:rPr>
          <w:b/>
          <w:bCs/>
        </w:rPr>
      </w:pPr>
      <w:r>
        <w:rPr>
          <w:b/>
          <w:bCs/>
        </w:rPr>
        <w:t>RAZDJELA 025</w:t>
      </w:r>
      <w:r w:rsidR="00D7682A" w:rsidRPr="008F3C18">
        <w:rPr>
          <w:b/>
          <w:bCs/>
        </w:rPr>
        <w:t xml:space="preserve"> ZA 20</w:t>
      </w:r>
      <w:r w:rsidR="00A91226" w:rsidRPr="008F3C18">
        <w:rPr>
          <w:b/>
          <w:bCs/>
        </w:rPr>
        <w:t>2</w:t>
      </w:r>
      <w:r>
        <w:rPr>
          <w:b/>
          <w:bCs/>
        </w:rPr>
        <w:t>3</w:t>
      </w:r>
      <w:r w:rsidR="00CD4F43" w:rsidRPr="008F3C18">
        <w:rPr>
          <w:b/>
          <w:bCs/>
        </w:rPr>
        <w:t>. GODINU</w:t>
      </w:r>
    </w:p>
    <w:p w:rsidR="00AB2446" w:rsidRPr="008F3C18" w:rsidRDefault="00AB2446" w:rsidP="00883F87">
      <w:pPr>
        <w:jc w:val="both"/>
        <w:rPr>
          <w:b/>
          <w:bCs/>
        </w:rPr>
      </w:pPr>
    </w:p>
    <w:p w:rsidR="0020511C" w:rsidRPr="008F3C18" w:rsidRDefault="0020511C" w:rsidP="00883F87">
      <w:pPr>
        <w:jc w:val="both"/>
        <w:rPr>
          <w:b/>
          <w:bCs/>
        </w:rPr>
      </w:pPr>
    </w:p>
    <w:p w:rsidR="0020511C" w:rsidRPr="008F3C18" w:rsidRDefault="0020511C" w:rsidP="0020511C">
      <w:pPr>
        <w:jc w:val="center"/>
        <w:rPr>
          <w:b/>
          <w:sz w:val="22"/>
          <w:szCs w:val="22"/>
          <w:u w:val="single"/>
        </w:rPr>
      </w:pPr>
      <w:r w:rsidRPr="008F3C18">
        <w:rPr>
          <w:b/>
          <w:sz w:val="22"/>
          <w:szCs w:val="22"/>
          <w:u w:val="single"/>
        </w:rPr>
        <w:t>ZAKONODAVNI OKVIR</w:t>
      </w:r>
    </w:p>
    <w:p w:rsidR="00AF1678" w:rsidRPr="008F3C18" w:rsidRDefault="00AF1678" w:rsidP="0020511C">
      <w:pPr>
        <w:jc w:val="center"/>
        <w:rPr>
          <w:b/>
          <w:sz w:val="22"/>
          <w:szCs w:val="22"/>
          <w:u w:val="single"/>
        </w:rPr>
      </w:pPr>
    </w:p>
    <w:p w:rsidR="0020511C" w:rsidRPr="008F3C18" w:rsidRDefault="0020511C" w:rsidP="0020511C">
      <w:pPr>
        <w:rPr>
          <w:sz w:val="22"/>
          <w:szCs w:val="22"/>
          <w:u w:val="single"/>
        </w:rPr>
      </w:pPr>
    </w:p>
    <w:p w:rsidR="003831CA" w:rsidRPr="00F50679" w:rsidRDefault="003831CA" w:rsidP="003831CA">
      <w:pPr>
        <w:numPr>
          <w:ilvl w:val="0"/>
          <w:numId w:val="22"/>
        </w:numPr>
        <w:rPr>
          <w:sz w:val="22"/>
          <w:szCs w:val="22"/>
        </w:rPr>
      </w:pPr>
      <w:r w:rsidRPr="00F50679">
        <w:rPr>
          <w:sz w:val="22"/>
          <w:szCs w:val="22"/>
        </w:rPr>
        <w:t xml:space="preserve">Zakon o proračunu (Narodne novine, br.144/21)   </w:t>
      </w:r>
    </w:p>
    <w:p w:rsidR="003831CA" w:rsidRPr="00F50679" w:rsidRDefault="003831CA" w:rsidP="003831CA">
      <w:pPr>
        <w:numPr>
          <w:ilvl w:val="0"/>
          <w:numId w:val="22"/>
        </w:numPr>
        <w:rPr>
          <w:sz w:val="22"/>
          <w:szCs w:val="22"/>
        </w:rPr>
      </w:pPr>
      <w:r w:rsidRPr="00F50679">
        <w:rPr>
          <w:sz w:val="22"/>
          <w:szCs w:val="22"/>
        </w:rPr>
        <w:t>Zakon o izvršavanju Državnog proračuna Republike Hrvatske za 202</w:t>
      </w:r>
      <w:r>
        <w:rPr>
          <w:sz w:val="22"/>
          <w:szCs w:val="22"/>
        </w:rPr>
        <w:t>3</w:t>
      </w:r>
      <w:r w:rsidRPr="00F50679">
        <w:rPr>
          <w:sz w:val="22"/>
          <w:szCs w:val="22"/>
        </w:rPr>
        <w:t>. (Narodne novine, br.</w:t>
      </w:r>
      <w:r>
        <w:rPr>
          <w:sz w:val="22"/>
          <w:szCs w:val="22"/>
        </w:rPr>
        <w:t>145/22, 63/23 i 129/23</w:t>
      </w:r>
      <w:r w:rsidRPr="00F50679">
        <w:rPr>
          <w:sz w:val="22"/>
          <w:szCs w:val="22"/>
        </w:rPr>
        <w:t>)</w:t>
      </w:r>
    </w:p>
    <w:p w:rsidR="003831CA" w:rsidRPr="00F50679" w:rsidRDefault="003831CA" w:rsidP="003831CA">
      <w:pPr>
        <w:numPr>
          <w:ilvl w:val="0"/>
          <w:numId w:val="22"/>
        </w:numPr>
        <w:rPr>
          <w:sz w:val="22"/>
          <w:szCs w:val="22"/>
        </w:rPr>
      </w:pPr>
      <w:r w:rsidRPr="00F50679">
        <w:rPr>
          <w:sz w:val="22"/>
          <w:szCs w:val="22"/>
        </w:rPr>
        <w:t xml:space="preserve">Pravilnik o financijskom izvještavanju u proračunskom računovodstvu (Narodne novine, </w:t>
      </w:r>
      <w:r>
        <w:rPr>
          <w:sz w:val="22"/>
          <w:szCs w:val="22"/>
        </w:rPr>
        <w:t xml:space="preserve">br. </w:t>
      </w:r>
      <w:r w:rsidRPr="00F50679">
        <w:rPr>
          <w:sz w:val="22"/>
          <w:szCs w:val="22"/>
        </w:rPr>
        <w:t xml:space="preserve">37/2022) </w:t>
      </w:r>
    </w:p>
    <w:p w:rsidR="003831CA" w:rsidRPr="00F50679" w:rsidRDefault="003831CA" w:rsidP="003831CA">
      <w:pPr>
        <w:numPr>
          <w:ilvl w:val="0"/>
          <w:numId w:val="22"/>
        </w:numPr>
        <w:jc w:val="both"/>
        <w:rPr>
          <w:sz w:val="22"/>
          <w:szCs w:val="22"/>
        </w:rPr>
      </w:pPr>
      <w:r w:rsidRPr="00F50679">
        <w:rPr>
          <w:sz w:val="22"/>
          <w:szCs w:val="22"/>
        </w:rPr>
        <w:t>Pravilnik o proračunskom računovodstvu i računskom planu (Narodne novine, br. 124/14, 115/15, 87/16, 3/18, 126/19 i 108/20)</w:t>
      </w:r>
    </w:p>
    <w:p w:rsidR="003831CA" w:rsidRPr="00F50679" w:rsidRDefault="003831CA" w:rsidP="003831CA">
      <w:pPr>
        <w:numPr>
          <w:ilvl w:val="0"/>
          <w:numId w:val="22"/>
        </w:numPr>
        <w:rPr>
          <w:sz w:val="22"/>
          <w:szCs w:val="22"/>
        </w:rPr>
      </w:pPr>
      <w:r w:rsidRPr="00F50679">
        <w:rPr>
          <w:sz w:val="22"/>
          <w:szCs w:val="22"/>
        </w:rPr>
        <w:t xml:space="preserve">Pravilnik o proračunskim klasifikacijama (Narodne novine, br. </w:t>
      </w:r>
      <w:r>
        <w:rPr>
          <w:sz w:val="22"/>
          <w:szCs w:val="22"/>
        </w:rPr>
        <w:t>2</w:t>
      </w:r>
      <w:r w:rsidRPr="00F50679">
        <w:rPr>
          <w:sz w:val="22"/>
          <w:szCs w:val="22"/>
        </w:rPr>
        <w:t xml:space="preserve">6/10, 120/13 i 01/20) </w:t>
      </w:r>
    </w:p>
    <w:p w:rsidR="00CD4F43" w:rsidRPr="008F3C18" w:rsidRDefault="00CD4F43" w:rsidP="00883F87">
      <w:pPr>
        <w:jc w:val="both"/>
        <w:rPr>
          <w:b/>
          <w:bCs/>
          <w:sz w:val="22"/>
          <w:szCs w:val="22"/>
        </w:rPr>
      </w:pPr>
    </w:p>
    <w:p w:rsidR="00630BF7" w:rsidRPr="008F3C18" w:rsidRDefault="00630BF7" w:rsidP="00883F87">
      <w:pPr>
        <w:jc w:val="both"/>
        <w:rPr>
          <w:color w:val="FF0000"/>
          <w:sz w:val="22"/>
          <w:szCs w:val="22"/>
        </w:rPr>
      </w:pPr>
    </w:p>
    <w:p w:rsidR="00CD4F43" w:rsidRPr="008F3C18" w:rsidRDefault="00CD4F43" w:rsidP="00883F87">
      <w:pPr>
        <w:jc w:val="both"/>
        <w:rPr>
          <w:sz w:val="22"/>
          <w:szCs w:val="22"/>
        </w:rPr>
      </w:pPr>
      <w:r w:rsidRPr="008F3C18">
        <w:rPr>
          <w:sz w:val="22"/>
          <w:szCs w:val="22"/>
        </w:rPr>
        <w:t>U konsolidiranim financijskim izvještajima obuhvaćene su sljedeće glave u razdjelu 025 Ministarstvo financija:</w:t>
      </w:r>
    </w:p>
    <w:p w:rsidR="00AB4AA8" w:rsidRPr="008F3C18" w:rsidRDefault="00AB4AA8" w:rsidP="00883F87">
      <w:pPr>
        <w:jc w:val="both"/>
        <w:rPr>
          <w:sz w:val="22"/>
          <w:szCs w:val="22"/>
        </w:rPr>
      </w:pPr>
    </w:p>
    <w:p w:rsidR="00CD4F43" w:rsidRPr="008F3C18" w:rsidRDefault="00CD4F43" w:rsidP="00883F87">
      <w:pPr>
        <w:numPr>
          <w:ilvl w:val="0"/>
          <w:numId w:val="2"/>
        </w:numPr>
        <w:jc w:val="both"/>
        <w:rPr>
          <w:sz w:val="22"/>
          <w:szCs w:val="22"/>
        </w:rPr>
      </w:pPr>
      <w:r w:rsidRPr="008F3C18">
        <w:rPr>
          <w:sz w:val="22"/>
          <w:szCs w:val="22"/>
        </w:rPr>
        <w:t xml:space="preserve">Glava </w:t>
      </w:r>
      <w:r w:rsidR="00A274FA" w:rsidRPr="008F3C18">
        <w:rPr>
          <w:sz w:val="22"/>
          <w:szCs w:val="22"/>
        </w:rPr>
        <w:t>025</w:t>
      </w:r>
      <w:r w:rsidRPr="008F3C18">
        <w:rPr>
          <w:sz w:val="22"/>
          <w:szCs w:val="22"/>
        </w:rPr>
        <w:t>05 Ministarstvo financija</w:t>
      </w:r>
      <w:r w:rsidR="00FC7C02" w:rsidRPr="008F3C18">
        <w:rPr>
          <w:sz w:val="22"/>
          <w:szCs w:val="22"/>
        </w:rPr>
        <w:t>, RKP 20157</w:t>
      </w:r>
    </w:p>
    <w:p w:rsidR="00CD4F43" w:rsidRPr="008F3C18" w:rsidRDefault="00CD4F43" w:rsidP="00883F87">
      <w:pPr>
        <w:numPr>
          <w:ilvl w:val="0"/>
          <w:numId w:val="2"/>
        </w:numPr>
        <w:jc w:val="both"/>
        <w:rPr>
          <w:sz w:val="22"/>
          <w:szCs w:val="22"/>
        </w:rPr>
      </w:pPr>
      <w:r w:rsidRPr="008F3C18">
        <w:rPr>
          <w:sz w:val="22"/>
          <w:szCs w:val="22"/>
        </w:rPr>
        <w:t xml:space="preserve">Glava </w:t>
      </w:r>
      <w:r w:rsidR="00A274FA" w:rsidRPr="008F3C18">
        <w:rPr>
          <w:sz w:val="22"/>
          <w:szCs w:val="22"/>
        </w:rPr>
        <w:t>025</w:t>
      </w:r>
      <w:r w:rsidRPr="008F3C18">
        <w:rPr>
          <w:sz w:val="22"/>
          <w:szCs w:val="22"/>
        </w:rPr>
        <w:t>10 Carinska uprava</w:t>
      </w:r>
      <w:r w:rsidR="00FC7C02" w:rsidRPr="008F3C18">
        <w:rPr>
          <w:sz w:val="22"/>
          <w:szCs w:val="22"/>
        </w:rPr>
        <w:t>, RKP 20165</w:t>
      </w:r>
    </w:p>
    <w:p w:rsidR="00CD4F43" w:rsidRPr="008F3C18" w:rsidRDefault="00A274FA" w:rsidP="00883F87">
      <w:pPr>
        <w:numPr>
          <w:ilvl w:val="0"/>
          <w:numId w:val="2"/>
        </w:numPr>
        <w:jc w:val="both"/>
        <w:rPr>
          <w:sz w:val="22"/>
          <w:szCs w:val="22"/>
        </w:rPr>
      </w:pPr>
      <w:r w:rsidRPr="008F3C18">
        <w:rPr>
          <w:sz w:val="22"/>
          <w:szCs w:val="22"/>
        </w:rPr>
        <w:t>Glava 025</w:t>
      </w:r>
      <w:r w:rsidR="00CD4F43" w:rsidRPr="008F3C18">
        <w:rPr>
          <w:sz w:val="22"/>
          <w:szCs w:val="22"/>
        </w:rPr>
        <w:t>15 Porezna uprava</w:t>
      </w:r>
      <w:r w:rsidR="00FC7C02" w:rsidRPr="008F3C18">
        <w:rPr>
          <w:sz w:val="22"/>
          <w:szCs w:val="22"/>
        </w:rPr>
        <w:t>, RKP 20181</w:t>
      </w:r>
    </w:p>
    <w:p w:rsidR="00CD4F43" w:rsidRPr="008F3C18" w:rsidRDefault="00A274FA" w:rsidP="00883F87">
      <w:pPr>
        <w:numPr>
          <w:ilvl w:val="0"/>
          <w:numId w:val="2"/>
        </w:numPr>
        <w:jc w:val="both"/>
        <w:rPr>
          <w:sz w:val="22"/>
          <w:szCs w:val="22"/>
        </w:rPr>
      </w:pPr>
      <w:r w:rsidRPr="008F3C18">
        <w:rPr>
          <w:sz w:val="22"/>
          <w:szCs w:val="22"/>
        </w:rPr>
        <w:t>Glava 025</w:t>
      </w:r>
      <w:r w:rsidR="00CD4F43" w:rsidRPr="008F3C18">
        <w:rPr>
          <w:sz w:val="22"/>
          <w:szCs w:val="22"/>
        </w:rPr>
        <w:t>40 Agencija za reviziju sustava provedbe programa Europske unije</w:t>
      </w:r>
      <w:r w:rsidR="007942FA" w:rsidRPr="008F3C18">
        <w:rPr>
          <w:sz w:val="22"/>
          <w:szCs w:val="22"/>
        </w:rPr>
        <w:t xml:space="preserve">, </w:t>
      </w:r>
      <w:r w:rsidR="00AC53E9" w:rsidRPr="008F3C18">
        <w:rPr>
          <w:sz w:val="22"/>
          <w:szCs w:val="22"/>
        </w:rPr>
        <w:t>RKP 43732</w:t>
      </w:r>
      <w:r w:rsidR="00D53710" w:rsidRPr="008F3C18">
        <w:rPr>
          <w:sz w:val="22"/>
          <w:szCs w:val="22"/>
        </w:rPr>
        <w:t>, OIB 94432282335</w:t>
      </w:r>
      <w:r w:rsidR="006B1352" w:rsidRPr="008F3C18">
        <w:rPr>
          <w:sz w:val="22"/>
          <w:szCs w:val="22"/>
        </w:rPr>
        <w:t xml:space="preserve">, MB </w:t>
      </w:r>
      <w:r w:rsidRPr="008F3C18">
        <w:rPr>
          <w:sz w:val="22"/>
          <w:szCs w:val="22"/>
        </w:rPr>
        <w:t>02400774</w:t>
      </w:r>
    </w:p>
    <w:p w:rsidR="00CD4F43" w:rsidRPr="008F3C18" w:rsidRDefault="006B1352" w:rsidP="00883F87">
      <w:pPr>
        <w:numPr>
          <w:ilvl w:val="0"/>
          <w:numId w:val="2"/>
        </w:numPr>
        <w:jc w:val="both"/>
        <w:rPr>
          <w:sz w:val="22"/>
          <w:szCs w:val="22"/>
        </w:rPr>
      </w:pPr>
      <w:r w:rsidRPr="008F3C18">
        <w:rPr>
          <w:sz w:val="22"/>
          <w:szCs w:val="22"/>
        </w:rPr>
        <w:t xml:space="preserve">Glava </w:t>
      </w:r>
      <w:r w:rsidR="00A274FA" w:rsidRPr="008F3C18">
        <w:rPr>
          <w:sz w:val="22"/>
          <w:szCs w:val="22"/>
        </w:rPr>
        <w:t>025</w:t>
      </w:r>
      <w:r w:rsidR="00D53710" w:rsidRPr="008F3C18">
        <w:rPr>
          <w:sz w:val="22"/>
          <w:szCs w:val="22"/>
        </w:rPr>
        <w:t xml:space="preserve">55 </w:t>
      </w:r>
      <w:r w:rsidR="00CD4F43" w:rsidRPr="008F3C18">
        <w:rPr>
          <w:sz w:val="22"/>
          <w:szCs w:val="22"/>
        </w:rPr>
        <w:t xml:space="preserve">Odbor za standarde </w:t>
      </w:r>
      <w:r w:rsidR="007F3350" w:rsidRPr="008F3C18">
        <w:rPr>
          <w:sz w:val="22"/>
          <w:szCs w:val="22"/>
        </w:rPr>
        <w:t>financijskog izvještavanja</w:t>
      </w:r>
      <w:r w:rsidR="007942FA" w:rsidRPr="008F3C18">
        <w:rPr>
          <w:sz w:val="22"/>
          <w:szCs w:val="22"/>
        </w:rPr>
        <w:t>,</w:t>
      </w:r>
      <w:r w:rsidR="007F3350" w:rsidRPr="008F3C18">
        <w:rPr>
          <w:sz w:val="22"/>
          <w:szCs w:val="22"/>
        </w:rPr>
        <w:t xml:space="preserve"> RKP 49286</w:t>
      </w:r>
      <w:r w:rsidR="00D53710" w:rsidRPr="008F3C18">
        <w:rPr>
          <w:sz w:val="22"/>
          <w:szCs w:val="22"/>
        </w:rPr>
        <w:t>, OIB 58499994900</w:t>
      </w:r>
      <w:r w:rsidRPr="008F3C18">
        <w:rPr>
          <w:sz w:val="22"/>
          <w:szCs w:val="22"/>
        </w:rPr>
        <w:t>, MB 02052644</w:t>
      </w:r>
    </w:p>
    <w:p w:rsidR="00CD4F43" w:rsidRPr="008F3C18" w:rsidRDefault="00CD4F43" w:rsidP="00883F87">
      <w:pPr>
        <w:jc w:val="both"/>
        <w:rPr>
          <w:color w:val="FF0000"/>
          <w:sz w:val="22"/>
          <w:szCs w:val="22"/>
        </w:rPr>
      </w:pPr>
      <w:r w:rsidRPr="008F3C18">
        <w:rPr>
          <w:color w:val="FF0000"/>
          <w:sz w:val="22"/>
          <w:szCs w:val="22"/>
        </w:rPr>
        <w:t xml:space="preserve"> </w:t>
      </w:r>
    </w:p>
    <w:p w:rsidR="00AD0339" w:rsidRPr="008F3C18" w:rsidRDefault="00AD0339" w:rsidP="0020511C">
      <w:pPr>
        <w:jc w:val="center"/>
        <w:rPr>
          <w:b/>
          <w:color w:val="FF0000"/>
          <w:sz w:val="22"/>
          <w:szCs w:val="22"/>
          <w:u w:val="single"/>
        </w:rPr>
      </w:pPr>
    </w:p>
    <w:p w:rsidR="00CD4F43" w:rsidRPr="008F3C18" w:rsidRDefault="00CD4F43" w:rsidP="0020511C">
      <w:pPr>
        <w:jc w:val="center"/>
        <w:rPr>
          <w:b/>
          <w:sz w:val="22"/>
          <w:szCs w:val="22"/>
          <w:u w:val="single"/>
        </w:rPr>
      </w:pPr>
      <w:r w:rsidRPr="008F3C18">
        <w:rPr>
          <w:b/>
          <w:sz w:val="22"/>
          <w:szCs w:val="22"/>
          <w:u w:val="single"/>
        </w:rPr>
        <w:t>BILJEŠKE UZ BILANCU</w:t>
      </w:r>
    </w:p>
    <w:p w:rsidR="00603722" w:rsidRPr="008F3C18" w:rsidRDefault="00603722" w:rsidP="0020511C">
      <w:pPr>
        <w:jc w:val="center"/>
        <w:rPr>
          <w:b/>
          <w:color w:val="FF0000"/>
          <w:sz w:val="22"/>
          <w:szCs w:val="22"/>
          <w:u w:val="single"/>
        </w:rPr>
      </w:pPr>
    </w:p>
    <w:p w:rsidR="00B50580" w:rsidRPr="008F3C18" w:rsidRDefault="00B50580" w:rsidP="00883F87">
      <w:pPr>
        <w:jc w:val="both"/>
        <w:rPr>
          <w:color w:val="FF0000"/>
          <w:sz w:val="22"/>
          <w:szCs w:val="22"/>
        </w:rPr>
      </w:pPr>
    </w:p>
    <w:p w:rsidR="00C925C1" w:rsidRDefault="00631BE8" w:rsidP="00F3482E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Nefinancijska i</w:t>
      </w:r>
      <w:r w:rsidR="005A2F50">
        <w:rPr>
          <w:sz w:val="22"/>
          <w:szCs w:val="22"/>
        </w:rPr>
        <w:t xml:space="preserve">movina </w:t>
      </w:r>
      <w:r>
        <w:rPr>
          <w:sz w:val="22"/>
          <w:szCs w:val="22"/>
        </w:rPr>
        <w:t xml:space="preserve">(0) </w:t>
      </w:r>
      <w:r w:rsidR="005A2F50">
        <w:rPr>
          <w:sz w:val="22"/>
          <w:szCs w:val="22"/>
        </w:rPr>
        <w:t xml:space="preserve">– iskazana sadašnja vrijednost imovine koncem izvještajnog razdoblja bilježi rast od </w:t>
      </w:r>
      <w:r w:rsidR="00C25FD4">
        <w:rPr>
          <w:sz w:val="22"/>
          <w:szCs w:val="22"/>
        </w:rPr>
        <w:t>7,8</w:t>
      </w:r>
      <w:r w:rsidR="005A2F50">
        <w:rPr>
          <w:sz w:val="22"/>
          <w:szCs w:val="22"/>
        </w:rPr>
        <w:t xml:space="preserve">% u odnosu na početak izvještajnog razdoblja. </w:t>
      </w:r>
      <w:r>
        <w:rPr>
          <w:sz w:val="22"/>
          <w:szCs w:val="22"/>
        </w:rPr>
        <w:t xml:space="preserve">Tome su doprinijela ulaganja </w:t>
      </w:r>
      <w:r w:rsidR="00723E42">
        <w:rPr>
          <w:sz w:val="22"/>
          <w:szCs w:val="22"/>
        </w:rPr>
        <w:t xml:space="preserve">u </w:t>
      </w:r>
      <w:r>
        <w:rPr>
          <w:sz w:val="22"/>
          <w:szCs w:val="22"/>
        </w:rPr>
        <w:t>nematerijalnu imovnu</w:t>
      </w:r>
      <w:r w:rsidR="008D07E6">
        <w:rPr>
          <w:sz w:val="22"/>
          <w:szCs w:val="22"/>
        </w:rPr>
        <w:t xml:space="preserve"> tj. višegodišnje licence</w:t>
      </w:r>
      <w:r>
        <w:rPr>
          <w:sz w:val="22"/>
          <w:szCs w:val="22"/>
        </w:rPr>
        <w:t xml:space="preserve">, u uredsku opremu i namještaj, </w:t>
      </w:r>
      <w:r w:rsidR="00C25FD4">
        <w:rPr>
          <w:sz w:val="22"/>
          <w:szCs w:val="22"/>
        </w:rPr>
        <w:t>instrumente</w:t>
      </w:r>
      <w:r w:rsidR="0025144F">
        <w:rPr>
          <w:sz w:val="22"/>
          <w:szCs w:val="22"/>
        </w:rPr>
        <w:t>,</w:t>
      </w:r>
      <w:r w:rsidR="00C25FD4">
        <w:rPr>
          <w:sz w:val="22"/>
          <w:szCs w:val="22"/>
        </w:rPr>
        <w:t xml:space="preserve"> uređaje i strojeve, </w:t>
      </w:r>
      <w:r>
        <w:rPr>
          <w:sz w:val="22"/>
          <w:szCs w:val="22"/>
        </w:rPr>
        <w:t>komunikacijsku opremu, prijevozna sredstva te</w:t>
      </w:r>
      <w:r w:rsidR="00FA2C3A">
        <w:rPr>
          <w:sz w:val="22"/>
          <w:szCs w:val="22"/>
        </w:rPr>
        <w:t xml:space="preserve"> dodatna ulaganja u građevinske objekte</w:t>
      </w:r>
      <w:r w:rsidR="00723E42">
        <w:rPr>
          <w:sz w:val="22"/>
          <w:szCs w:val="22"/>
        </w:rPr>
        <w:t>, od čega se najznačajniji iznos odnosi na ulaganja na građevinskim objektima Porezne uprave.</w:t>
      </w:r>
    </w:p>
    <w:p w:rsidR="00FA2C3A" w:rsidRDefault="00FA2C3A" w:rsidP="00FA2C3A">
      <w:pPr>
        <w:jc w:val="both"/>
        <w:rPr>
          <w:sz w:val="22"/>
          <w:szCs w:val="22"/>
        </w:rPr>
      </w:pPr>
    </w:p>
    <w:p w:rsidR="00723E42" w:rsidRDefault="00723E42" w:rsidP="00723E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Povećanje vrijednosti računalne opreme povezano je s provođenjem projekta C.2.2. R2-I2 Uvođenje modela za hibridni pristup radnom mjestu u okviru NPOO 2021.-2026. kojim je Ministarstvo pravosuđa </w:t>
      </w:r>
      <w:r>
        <w:rPr>
          <w:sz w:val="22"/>
          <w:szCs w:val="22"/>
        </w:rPr>
        <w:lastRenderedPageBreak/>
        <w:t>i uprave izvršilo nabavu računalne opreme koja je temeljem Sporazuma o prijenosu osnovnih sredstava bez naknade</w:t>
      </w:r>
      <w:r w:rsidR="00FA2C3A">
        <w:rPr>
          <w:sz w:val="22"/>
          <w:szCs w:val="22"/>
        </w:rPr>
        <w:t xml:space="preserve"> dodijeljena Poreznoj upravi i užem dijelu Ministarstva financija kao sudionicima projekta. </w:t>
      </w:r>
    </w:p>
    <w:p w:rsidR="00C25FD4" w:rsidRDefault="00C25FD4" w:rsidP="00723E42">
      <w:pPr>
        <w:jc w:val="both"/>
        <w:rPr>
          <w:sz w:val="22"/>
          <w:szCs w:val="22"/>
        </w:rPr>
      </w:pPr>
    </w:p>
    <w:p w:rsidR="00C25FD4" w:rsidRDefault="00C25FD4" w:rsidP="00723E42">
      <w:pPr>
        <w:jc w:val="both"/>
        <w:rPr>
          <w:sz w:val="22"/>
          <w:szCs w:val="22"/>
        </w:rPr>
      </w:pPr>
      <w:r>
        <w:rPr>
          <w:sz w:val="22"/>
          <w:szCs w:val="22"/>
        </w:rPr>
        <w:t>Povećanje vrijednosti prijevoznih sredstava odnosi se na nabavu vozila u Carinskoj i Poreznoj upravi.</w:t>
      </w:r>
    </w:p>
    <w:p w:rsidR="00C25FD4" w:rsidRDefault="00C25FD4" w:rsidP="00723E42">
      <w:pPr>
        <w:jc w:val="both"/>
        <w:rPr>
          <w:sz w:val="22"/>
          <w:szCs w:val="22"/>
        </w:rPr>
      </w:pPr>
    </w:p>
    <w:p w:rsidR="00C25FD4" w:rsidRDefault="00C25FD4" w:rsidP="00723E42">
      <w:pPr>
        <w:jc w:val="both"/>
        <w:rPr>
          <w:sz w:val="22"/>
          <w:szCs w:val="22"/>
        </w:rPr>
      </w:pPr>
      <w:r>
        <w:rPr>
          <w:sz w:val="22"/>
          <w:szCs w:val="22"/>
        </w:rPr>
        <w:t>Povećanju nefinan</w:t>
      </w:r>
      <w:r w:rsidR="00ED0810">
        <w:rPr>
          <w:sz w:val="22"/>
          <w:szCs w:val="22"/>
        </w:rPr>
        <w:t xml:space="preserve">cijske imovine doprinijela je </w:t>
      </w:r>
      <w:r>
        <w:rPr>
          <w:sz w:val="22"/>
          <w:szCs w:val="22"/>
        </w:rPr>
        <w:t xml:space="preserve">donacija </w:t>
      </w:r>
      <w:r w:rsidR="00ED0810">
        <w:rPr>
          <w:sz w:val="22"/>
          <w:szCs w:val="22"/>
        </w:rPr>
        <w:t xml:space="preserve">dva </w:t>
      </w:r>
      <w:proofErr w:type="spellStart"/>
      <w:r w:rsidR="00ED0810">
        <w:rPr>
          <w:sz w:val="22"/>
          <w:szCs w:val="22"/>
        </w:rPr>
        <w:t>Rapiscan</w:t>
      </w:r>
      <w:proofErr w:type="spellEnd"/>
      <w:r w:rsidR="00ED0810">
        <w:rPr>
          <w:sz w:val="22"/>
          <w:szCs w:val="22"/>
        </w:rPr>
        <w:t xml:space="preserve"> skenera </w:t>
      </w:r>
      <w:r>
        <w:rPr>
          <w:sz w:val="22"/>
          <w:szCs w:val="22"/>
        </w:rPr>
        <w:t>Vlade SAD-a Carinskoj upravi</w:t>
      </w:r>
      <w:r w:rsidR="00ED0810">
        <w:rPr>
          <w:sz w:val="22"/>
          <w:szCs w:val="22"/>
        </w:rPr>
        <w:t xml:space="preserve"> za Luku Ploče i Luku Rijeka ukupne vrijednosti 3.443.299,91 eura. </w:t>
      </w:r>
    </w:p>
    <w:p w:rsidR="00B46D4D" w:rsidRDefault="00B46D4D" w:rsidP="00B46D4D">
      <w:pPr>
        <w:jc w:val="both"/>
        <w:rPr>
          <w:sz w:val="22"/>
          <w:szCs w:val="22"/>
        </w:rPr>
      </w:pPr>
    </w:p>
    <w:p w:rsidR="007537E3" w:rsidRDefault="00631BE8" w:rsidP="00F251B8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Financijska imovina (1) – koncem izvještajno</w:t>
      </w:r>
      <w:r w:rsidR="00403DC9">
        <w:rPr>
          <w:sz w:val="22"/>
          <w:szCs w:val="22"/>
        </w:rPr>
        <w:t>g razdoblja bilježi rast od 42,6</w:t>
      </w:r>
      <w:r>
        <w:rPr>
          <w:sz w:val="22"/>
          <w:szCs w:val="22"/>
        </w:rPr>
        <w:t xml:space="preserve">% </w:t>
      </w:r>
      <w:r w:rsidR="00723E42">
        <w:rPr>
          <w:sz w:val="22"/>
          <w:szCs w:val="22"/>
        </w:rPr>
        <w:t>u odnosu na</w:t>
      </w:r>
      <w:r w:rsidR="00FA2C3A">
        <w:rPr>
          <w:sz w:val="22"/>
          <w:szCs w:val="22"/>
        </w:rPr>
        <w:t xml:space="preserve"> početak izvještajnog razdoblja. Rastu financijske imovine naj</w:t>
      </w:r>
      <w:r w:rsidR="007537E3">
        <w:rPr>
          <w:sz w:val="22"/>
          <w:szCs w:val="22"/>
        </w:rPr>
        <w:t>više je doprinijelo povećanje O</w:t>
      </w:r>
      <w:r w:rsidR="00F251B8">
        <w:rPr>
          <w:sz w:val="22"/>
          <w:szCs w:val="22"/>
        </w:rPr>
        <w:t xml:space="preserve">stalih potraživanja evidentiranih na razini podskupine 129, a uzrokovano je promjenom metodologije knjiženja preplata za pojedine vrste poreza i drugih javnih davanja sukladno uputi Državne riznice. </w:t>
      </w:r>
    </w:p>
    <w:p w:rsidR="007537E3" w:rsidRDefault="007537E3" w:rsidP="007537E3">
      <w:pPr>
        <w:jc w:val="both"/>
        <w:rPr>
          <w:sz w:val="22"/>
          <w:szCs w:val="22"/>
        </w:rPr>
      </w:pPr>
    </w:p>
    <w:p w:rsidR="00631BE8" w:rsidRDefault="00F251B8" w:rsidP="00753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Novi model evidentiranja </w:t>
      </w:r>
      <w:r w:rsidRPr="00E44106">
        <w:rPr>
          <w:sz w:val="22"/>
          <w:szCs w:val="22"/>
        </w:rPr>
        <w:t>potraživanja i obveza za povrat za poreze, doprinose i druga javna davanja se također reflek</w:t>
      </w:r>
      <w:r w:rsidR="0025144F">
        <w:rPr>
          <w:sz w:val="22"/>
          <w:szCs w:val="22"/>
        </w:rPr>
        <w:t xml:space="preserve">tirao i na bilančne pozicije  </w:t>
      </w:r>
      <w:r w:rsidRPr="00E44106">
        <w:rPr>
          <w:sz w:val="22"/>
          <w:szCs w:val="22"/>
        </w:rPr>
        <w:t>Obračunati prihodi poslovanja</w:t>
      </w:r>
      <w:r w:rsidR="0025144F">
        <w:rPr>
          <w:sz w:val="22"/>
          <w:szCs w:val="22"/>
        </w:rPr>
        <w:t xml:space="preserve"> (96) i </w:t>
      </w:r>
      <w:r w:rsidRPr="00E44106">
        <w:rPr>
          <w:sz w:val="22"/>
          <w:szCs w:val="22"/>
        </w:rPr>
        <w:t>Potraživanja proračunskih korisnika za sredstva uplaćena u nadležni proračun i za prihode od HZZO-a na temelju ugovornih obveza</w:t>
      </w:r>
      <w:r w:rsidR="0025144F">
        <w:rPr>
          <w:sz w:val="22"/>
          <w:szCs w:val="22"/>
        </w:rPr>
        <w:t xml:space="preserve"> (167)</w:t>
      </w:r>
      <w:r>
        <w:rPr>
          <w:sz w:val="22"/>
          <w:szCs w:val="22"/>
        </w:rPr>
        <w:t>.</w:t>
      </w:r>
    </w:p>
    <w:p w:rsidR="00200F12" w:rsidRDefault="00200F12" w:rsidP="00200F12">
      <w:pPr>
        <w:jc w:val="both"/>
        <w:rPr>
          <w:sz w:val="22"/>
          <w:szCs w:val="22"/>
        </w:rPr>
      </w:pPr>
    </w:p>
    <w:p w:rsidR="00200F12" w:rsidRDefault="00200F12" w:rsidP="00200F12">
      <w:pPr>
        <w:jc w:val="both"/>
        <w:rPr>
          <w:sz w:val="22"/>
          <w:szCs w:val="22"/>
        </w:rPr>
      </w:pPr>
      <w:r>
        <w:rPr>
          <w:sz w:val="22"/>
          <w:szCs w:val="22"/>
        </w:rPr>
        <w:t>Slijedom navedenog</w:t>
      </w:r>
      <w:r w:rsidR="0025144F">
        <w:rPr>
          <w:sz w:val="22"/>
          <w:szCs w:val="22"/>
        </w:rPr>
        <w:t>,</w:t>
      </w:r>
      <w:r>
        <w:rPr>
          <w:sz w:val="22"/>
          <w:szCs w:val="22"/>
        </w:rPr>
        <w:t xml:space="preserve"> došlo je do realnijeg iskazivanja na podskupini 96 Obračunati prihodi poslovanja koja je u odnosu na početak izvještajnog razdoblja znatno porasla i uslijed pojačane gospodarske aktivnosti poreznih obveznika. Isto je u vezi s povećanjem podskupine 16 Pot</w:t>
      </w:r>
      <w:r w:rsidR="007537E3">
        <w:rPr>
          <w:sz w:val="22"/>
          <w:szCs w:val="22"/>
        </w:rPr>
        <w:t>raživanje za prihode poslovanja</w:t>
      </w:r>
      <w:r>
        <w:rPr>
          <w:sz w:val="22"/>
          <w:szCs w:val="22"/>
        </w:rPr>
        <w:t xml:space="preserve"> za što se aktivno poduzimaju sve zakonske mjere naplate poreznih dugovanja.</w:t>
      </w:r>
    </w:p>
    <w:p w:rsidR="007537E3" w:rsidRDefault="007537E3" w:rsidP="00F251B8">
      <w:pPr>
        <w:jc w:val="both"/>
        <w:rPr>
          <w:sz w:val="22"/>
          <w:szCs w:val="22"/>
        </w:rPr>
      </w:pPr>
    </w:p>
    <w:p w:rsidR="00323375" w:rsidRPr="00C3345D" w:rsidRDefault="007537E3" w:rsidP="00F251B8">
      <w:pPr>
        <w:jc w:val="both"/>
        <w:rPr>
          <w:sz w:val="22"/>
          <w:szCs w:val="22"/>
        </w:rPr>
      </w:pPr>
      <w:r>
        <w:rPr>
          <w:sz w:val="22"/>
          <w:szCs w:val="22"/>
        </w:rPr>
        <w:t>Koncem izvještajnog razdoblja k</w:t>
      </w:r>
      <w:r w:rsidR="00323375" w:rsidRPr="00C3345D">
        <w:rPr>
          <w:sz w:val="22"/>
          <w:szCs w:val="22"/>
        </w:rPr>
        <w:t xml:space="preserve">ontinuirani rashodi budućih razdoblja </w:t>
      </w:r>
      <w:r w:rsidR="00C3345D">
        <w:rPr>
          <w:sz w:val="22"/>
          <w:szCs w:val="22"/>
        </w:rPr>
        <w:t xml:space="preserve">(193) </w:t>
      </w:r>
      <w:r>
        <w:rPr>
          <w:sz w:val="22"/>
          <w:szCs w:val="22"/>
        </w:rPr>
        <w:t>bilježe rast od 1</w:t>
      </w:r>
      <w:r w:rsidR="00403DC9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403DC9">
        <w:rPr>
          <w:sz w:val="22"/>
          <w:szCs w:val="22"/>
        </w:rPr>
        <w:t>8</w:t>
      </w:r>
      <w:r>
        <w:rPr>
          <w:sz w:val="22"/>
          <w:szCs w:val="22"/>
        </w:rPr>
        <w:t>%, a radi se o rashodima koje se</w:t>
      </w:r>
      <w:r w:rsidR="00323375" w:rsidRPr="00C3345D">
        <w:rPr>
          <w:sz w:val="22"/>
          <w:szCs w:val="22"/>
        </w:rPr>
        <w:t xml:space="preserve"> </w:t>
      </w:r>
      <w:r w:rsidR="00EE0B31" w:rsidRPr="00C3345D">
        <w:rPr>
          <w:sz w:val="22"/>
          <w:szCs w:val="22"/>
        </w:rPr>
        <w:t>sukladno čl. 39 Pravilnika o proračunskom računovodstvu i</w:t>
      </w:r>
      <w:r w:rsidR="00403DC9">
        <w:rPr>
          <w:sz w:val="22"/>
          <w:szCs w:val="22"/>
        </w:rPr>
        <w:t xml:space="preserve"> računskom planu ne uključuju</w:t>
      </w:r>
      <w:r w:rsidR="00EE0B31" w:rsidRPr="00C3345D">
        <w:rPr>
          <w:sz w:val="22"/>
          <w:szCs w:val="22"/>
        </w:rPr>
        <w:t xml:space="preserve"> u tekuće izvještajno razdoblje, već se iskazuju kao aktivna vremenska razgraničenja, a najveći dio se odnosi na plaće obračunate za prosinac 202</w:t>
      </w:r>
      <w:r>
        <w:rPr>
          <w:sz w:val="22"/>
          <w:szCs w:val="22"/>
        </w:rPr>
        <w:t>3</w:t>
      </w:r>
      <w:r w:rsidR="00EE0B31" w:rsidRPr="00C3345D">
        <w:rPr>
          <w:sz w:val="22"/>
          <w:szCs w:val="22"/>
        </w:rPr>
        <w:t>. godine koje će biti isplaćene u siječnju 202</w:t>
      </w:r>
      <w:r>
        <w:rPr>
          <w:sz w:val="22"/>
          <w:szCs w:val="22"/>
        </w:rPr>
        <w:t>4</w:t>
      </w:r>
      <w:r w:rsidR="00EE0B31" w:rsidRPr="00C3345D">
        <w:rPr>
          <w:sz w:val="22"/>
          <w:szCs w:val="22"/>
        </w:rPr>
        <w:t>. te na ostale rashode koji nastaju kontinuirano npr. troškovi komunalnih usluga, energenata, zakupa i slično.</w:t>
      </w:r>
    </w:p>
    <w:p w:rsidR="00323375" w:rsidRPr="00C3345D" w:rsidRDefault="00323375" w:rsidP="00323375">
      <w:pPr>
        <w:jc w:val="both"/>
        <w:rPr>
          <w:sz w:val="22"/>
          <w:szCs w:val="22"/>
        </w:rPr>
      </w:pPr>
    </w:p>
    <w:p w:rsidR="00D231A7" w:rsidRPr="00C3345D" w:rsidRDefault="00D231A7" w:rsidP="00CA01FE">
      <w:pPr>
        <w:numPr>
          <w:ilvl w:val="0"/>
          <w:numId w:val="12"/>
        </w:numPr>
        <w:ind w:left="0" w:firstLine="0"/>
        <w:jc w:val="both"/>
        <w:rPr>
          <w:color w:val="FF0000"/>
          <w:sz w:val="22"/>
          <w:szCs w:val="22"/>
        </w:rPr>
      </w:pPr>
      <w:r w:rsidRPr="00C3345D">
        <w:rPr>
          <w:sz w:val="22"/>
          <w:szCs w:val="22"/>
        </w:rPr>
        <w:t>O</w:t>
      </w:r>
      <w:r w:rsidR="005E5F1A" w:rsidRPr="00C3345D">
        <w:rPr>
          <w:sz w:val="22"/>
          <w:szCs w:val="22"/>
        </w:rPr>
        <w:t>bveze</w:t>
      </w:r>
      <w:r w:rsidR="007537E3">
        <w:rPr>
          <w:sz w:val="22"/>
          <w:szCs w:val="22"/>
        </w:rPr>
        <w:t xml:space="preserve"> (2)</w:t>
      </w:r>
      <w:r w:rsidR="005E5F1A" w:rsidRPr="00C3345D">
        <w:rPr>
          <w:sz w:val="22"/>
          <w:szCs w:val="22"/>
        </w:rPr>
        <w:t xml:space="preserve"> </w:t>
      </w:r>
      <w:r w:rsidRPr="00C3345D">
        <w:rPr>
          <w:sz w:val="22"/>
          <w:szCs w:val="22"/>
        </w:rPr>
        <w:t xml:space="preserve">– </w:t>
      </w:r>
      <w:r w:rsidR="007537E3">
        <w:rPr>
          <w:sz w:val="22"/>
          <w:szCs w:val="22"/>
        </w:rPr>
        <w:t xml:space="preserve">bilježe rast za 7,8%, a </w:t>
      </w:r>
      <w:r w:rsidR="001F4057" w:rsidRPr="00C3345D">
        <w:rPr>
          <w:sz w:val="22"/>
          <w:szCs w:val="22"/>
        </w:rPr>
        <w:t>u</w:t>
      </w:r>
      <w:r w:rsidRPr="00C3345D">
        <w:rPr>
          <w:sz w:val="22"/>
          <w:szCs w:val="22"/>
        </w:rPr>
        <w:t xml:space="preserve"> strukturi iskazanih obveza najveći udio ima</w:t>
      </w:r>
      <w:r w:rsidR="00844E4C">
        <w:rPr>
          <w:sz w:val="22"/>
          <w:szCs w:val="22"/>
        </w:rPr>
        <w:t>ju Carinska i Porezna uprava, a</w:t>
      </w:r>
      <w:r w:rsidRPr="00C3345D">
        <w:rPr>
          <w:sz w:val="22"/>
          <w:szCs w:val="22"/>
        </w:rPr>
        <w:t xml:space="preserve"> pretežito predstavljaju </w:t>
      </w:r>
      <w:r w:rsidR="005E5F1A" w:rsidRPr="00C3345D">
        <w:rPr>
          <w:sz w:val="22"/>
          <w:szCs w:val="22"/>
        </w:rPr>
        <w:t>obveze prema poreznim obvezni</w:t>
      </w:r>
      <w:r w:rsidR="00C3345D">
        <w:rPr>
          <w:sz w:val="22"/>
          <w:szCs w:val="22"/>
        </w:rPr>
        <w:t>cima za više uplaćena sredstva, a manji dio predstavljaju obveze prema zaposlenima za plaću za prosinac 202</w:t>
      </w:r>
      <w:r w:rsidR="007537E3">
        <w:rPr>
          <w:sz w:val="22"/>
          <w:szCs w:val="22"/>
        </w:rPr>
        <w:t>3</w:t>
      </w:r>
      <w:r w:rsidR="0025144F">
        <w:rPr>
          <w:sz w:val="22"/>
          <w:szCs w:val="22"/>
        </w:rPr>
        <w:t>.godine</w:t>
      </w:r>
      <w:r w:rsidR="00C3345D">
        <w:rPr>
          <w:sz w:val="22"/>
          <w:szCs w:val="22"/>
        </w:rPr>
        <w:t xml:space="preserve"> i obveze za materijalne rashode koje dospijevaju u 202</w:t>
      </w:r>
      <w:r w:rsidR="007537E3">
        <w:rPr>
          <w:sz w:val="22"/>
          <w:szCs w:val="22"/>
        </w:rPr>
        <w:t>4</w:t>
      </w:r>
      <w:r w:rsidR="00C3345D">
        <w:rPr>
          <w:sz w:val="22"/>
          <w:szCs w:val="22"/>
        </w:rPr>
        <w:t>. godini.</w:t>
      </w:r>
    </w:p>
    <w:p w:rsidR="00C3345D" w:rsidRPr="00C3345D" w:rsidRDefault="00C3345D" w:rsidP="00C3345D">
      <w:pPr>
        <w:jc w:val="both"/>
        <w:rPr>
          <w:color w:val="FF0000"/>
          <w:sz w:val="22"/>
          <w:szCs w:val="22"/>
        </w:rPr>
      </w:pPr>
    </w:p>
    <w:p w:rsidR="00AF1678" w:rsidRPr="00F71C71" w:rsidRDefault="00047FDB" w:rsidP="00E84C9B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F71C71">
        <w:rPr>
          <w:sz w:val="22"/>
          <w:szCs w:val="22"/>
        </w:rPr>
        <w:t>Višak prihoda</w:t>
      </w:r>
      <w:r w:rsidR="00C3345D" w:rsidRPr="00F71C71">
        <w:rPr>
          <w:sz w:val="22"/>
          <w:szCs w:val="22"/>
        </w:rPr>
        <w:t xml:space="preserve"> </w:t>
      </w:r>
      <w:r w:rsidR="0025144F">
        <w:rPr>
          <w:sz w:val="22"/>
          <w:szCs w:val="22"/>
        </w:rPr>
        <w:t>(</w:t>
      </w:r>
      <w:r w:rsidR="00C3345D" w:rsidRPr="00F71C71">
        <w:rPr>
          <w:sz w:val="22"/>
          <w:szCs w:val="22"/>
        </w:rPr>
        <w:t>9221</w:t>
      </w:r>
      <w:r w:rsidR="0025144F">
        <w:rPr>
          <w:sz w:val="22"/>
          <w:szCs w:val="22"/>
        </w:rPr>
        <w:t>)</w:t>
      </w:r>
      <w:r w:rsidR="00C3345D" w:rsidRPr="00F71C71">
        <w:rPr>
          <w:sz w:val="22"/>
          <w:szCs w:val="22"/>
        </w:rPr>
        <w:t xml:space="preserve"> i </w:t>
      </w:r>
      <w:r w:rsidR="00CD4F43" w:rsidRPr="00F71C71">
        <w:rPr>
          <w:sz w:val="22"/>
          <w:szCs w:val="22"/>
        </w:rPr>
        <w:t>Manjak prihoda</w:t>
      </w:r>
      <w:r w:rsidR="00C3345D" w:rsidRPr="00F71C71">
        <w:rPr>
          <w:sz w:val="22"/>
          <w:szCs w:val="22"/>
        </w:rPr>
        <w:t xml:space="preserve"> </w:t>
      </w:r>
      <w:r w:rsidR="0025144F">
        <w:rPr>
          <w:sz w:val="22"/>
          <w:szCs w:val="22"/>
        </w:rPr>
        <w:t>(</w:t>
      </w:r>
      <w:r w:rsidR="00C3345D" w:rsidRPr="00F71C71">
        <w:rPr>
          <w:sz w:val="22"/>
          <w:szCs w:val="22"/>
        </w:rPr>
        <w:t>9222</w:t>
      </w:r>
      <w:r w:rsidR="0025144F">
        <w:rPr>
          <w:sz w:val="22"/>
          <w:szCs w:val="22"/>
        </w:rPr>
        <w:t>)</w:t>
      </w:r>
      <w:r w:rsidR="00400A52" w:rsidRPr="00F71C71">
        <w:rPr>
          <w:sz w:val="22"/>
          <w:szCs w:val="22"/>
        </w:rPr>
        <w:t xml:space="preserve"> – prebijanjem navedenih bilančnih pozicija na razini razdjela utvrđen je </w:t>
      </w:r>
      <w:r w:rsidR="00D87AB3" w:rsidRPr="00F71C71">
        <w:rPr>
          <w:sz w:val="22"/>
          <w:szCs w:val="22"/>
        </w:rPr>
        <w:t>višak</w:t>
      </w:r>
      <w:r w:rsidR="005E5F1A" w:rsidRPr="00F71C71">
        <w:rPr>
          <w:sz w:val="22"/>
          <w:szCs w:val="22"/>
        </w:rPr>
        <w:t xml:space="preserve"> prihoda u iznosu </w:t>
      </w:r>
      <w:r w:rsidR="00400A52" w:rsidRPr="00F71C71">
        <w:rPr>
          <w:sz w:val="22"/>
          <w:szCs w:val="22"/>
        </w:rPr>
        <w:t xml:space="preserve">od </w:t>
      </w:r>
      <w:r w:rsidR="00844E4C">
        <w:rPr>
          <w:sz w:val="22"/>
          <w:szCs w:val="22"/>
        </w:rPr>
        <w:t>4.762.552,85 eura</w:t>
      </w:r>
      <w:r w:rsidR="00CC4D64" w:rsidRPr="00F71C71">
        <w:rPr>
          <w:sz w:val="22"/>
          <w:szCs w:val="22"/>
        </w:rPr>
        <w:t>,</w:t>
      </w:r>
      <w:r w:rsidR="00CD4F43" w:rsidRPr="00F71C71">
        <w:rPr>
          <w:sz w:val="22"/>
          <w:szCs w:val="22"/>
        </w:rPr>
        <w:t xml:space="preserve"> a odnosi se na:</w:t>
      </w:r>
    </w:p>
    <w:p w:rsidR="00ED1DFA" w:rsidRPr="00F71C71" w:rsidRDefault="00ED1DFA" w:rsidP="00ED1DFA">
      <w:pPr>
        <w:jc w:val="both"/>
        <w:rPr>
          <w:sz w:val="22"/>
          <w:szCs w:val="22"/>
        </w:rPr>
      </w:pPr>
    </w:p>
    <w:p w:rsidR="00CD4F43" w:rsidRPr="00F71C71" w:rsidRDefault="00047FDB" w:rsidP="00ED1DFA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71C71">
        <w:rPr>
          <w:sz w:val="22"/>
          <w:szCs w:val="22"/>
        </w:rPr>
        <w:t>Ostvareni manjak</w:t>
      </w:r>
      <w:r w:rsidR="00400A52" w:rsidRPr="00F71C71">
        <w:rPr>
          <w:sz w:val="22"/>
          <w:szCs w:val="22"/>
        </w:rPr>
        <w:t xml:space="preserve"> prihoda u užem dijelu</w:t>
      </w:r>
      <w:r w:rsidR="008D07E6">
        <w:rPr>
          <w:sz w:val="22"/>
          <w:szCs w:val="22"/>
        </w:rPr>
        <w:t xml:space="preserve"> Ministarstva</w:t>
      </w:r>
      <w:r w:rsidR="00CD4F43" w:rsidRPr="00F71C71">
        <w:rPr>
          <w:sz w:val="22"/>
          <w:szCs w:val="22"/>
        </w:rPr>
        <w:t xml:space="preserve"> fina</w:t>
      </w:r>
      <w:r w:rsidRPr="00F71C71">
        <w:rPr>
          <w:sz w:val="22"/>
          <w:szCs w:val="22"/>
        </w:rPr>
        <w:t>nc</w:t>
      </w:r>
      <w:r w:rsidR="00F842B1" w:rsidRPr="00F71C71">
        <w:rPr>
          <w:sz w:val="22"/>
          <w:szCs w:val="22"/>
        </w:rPr>
        <w:t>ija</w:t>
      </w:r>
      <w:r w:rsidR="001862A1" w:rsidRPr="00F71C71">
        <w:rPr>
          <w:sz w:val="22"/>
          <w:szCs w:val="22"/>
        </w:rPr>
        <w:t xml:space="preserve"> u iznosu </w:t>
      </w:r>
      <w:r w:rsidR="00844E4C">
        <w:rPr>
          <w:sz w:val="22"/>
          <w:szCs w:val="22"/>
        </w:rPr>
        <w:t>609.181,68 eura</w:t>
      </w:r>
    </w:p>
    <w:p w:rsidR="00CD4F43" w:rsidRPr="00F71C71" w:rsidRDefault="00CD4F43" w:rsidP="00ED1DFA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71C71">
        <w:rPr>
          <w:sz w:val="22"/>
          <w:szCs w:val="22"/>
        </w:rPr>
        <w:t xml:space="preserve">Ostvareni </w:t>
      </w:r>
      <w:r w:rsidR="00D87AB3" w:rsidRPr="00F71C71">
        <w:rPr>
          <w:sz w:val="22"/>
          <w:szCs w:val="22"/>
        </w:rPr>
        <w:t>višak</w:t>
      </w:r>
      <w:r w:rsidR="00AF185D" w:rsidRPr="00F71C71">
        <w:rPr>
          <w:sz w:val="22"/>
          <w:szCs w:val="22"/>
        </w:rPr>
        <w:t xml:space="preserve"> </w:t>
      </w:r>
      <w:r w:rsidRPr="00F71C71">
        <w:rPr>
          <w:sz w:val="22"/>
          <w:szCs w:val="22"/>
        </w:rPr>
        <w:t xml:space="preserve">prihoda </w:t>
      </w:r>
      <w:r w:rsidR="00400A52" w:rsidRPr="00F71C71">
        <w:rPr>
          <w:sz w:val="22"/>
          <w:szCs w:val="22"/>
        </w:rPr>
        <w:t>u</w:t>
      </w:r>
      <w:r w:rsidRPr="00F71C71">
        <w:rPr>
          <w:sz w:val="22"/>
          <w:szCs w:val="22"/>
        </w:rPr>
        <w:t xml:space="preserve"> Ca</w:t>
      </w:r>
      <w:r w:rsidR="005E5F1A" w:rsidRPr="00F71C71">
        <w:rPr>
          <w:sz w:val="22"/>
          <w:szCs w:val="22"/>
        </w:rPr>
        <w:t>rinsk</w:t>
      </w:r>
      <w:r w:rsidR="00400A52" w:rsidRPr="00F71C71">
        <w:rPr>
          <w:sz w:val="22"/>
          <w:szCs w:val="22"/>
        </w:rPr>
        <w:t>oj</w:t>
      </w:r>
      <w:r w:rsidR="005E5F1A" w:rsidRPr="00F71C71">
        <w:rPr>
          <w:sz w:val="22"/>
          <w:szCs w:val="22"/>
        </w:rPr>
        <w:t xml:space="preserve"> uprav</w:t>
      </w:r>
      <w:r w:rsidR="00400A52" w:rsidRPr="00F71C71">
        <w:rPr>
          <w:sz w:val="22"/>
          <w:szCs w:val="22"/>
        </w:rPr>
        <w:t>i</w:t>
      </w:r>
      <w:r w:rsidR="005E5F1A" w:rsidRPr="00F71C71">
        <w:rPr>
          <w:sz w:val="22"/>
          <w:szCs w:val="22"/>
        </w:rPr>
        <w:t xml:space="preserve"> u iznosu </w:t>
      </w:r>
      <w:r w:rsidR="00844E4C">
        <w:rPr>
          <w:sz w:val="22"/>
          <w:szCs w:val="22"/>
        </w:rPr>
        <w:t>4.894.384,91 euro</w:t>
      </w:r>
    </w:p>
    <w:p w:rsidR="00CD4F43" w:rsidRPr="00F71C71" w:rsidRDefault="00047FDB" w:rsidP="00ED1DFA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71C71">
        <w:rPr>
          <w:sz w:val="22"/>
          <w:szCs w:val="22"/>
        </w:rPr>
        <w:t xml:space="preserve">Ostvareni </w:t>
      </w:r>
      <w:r w:rsidR="00D87AB3" w:rsidRPr="00F71C71">
        <w:rPr>
          <w:sz w:val="22"/>
          <w:szCs w:val="22"/>
        </w:rPr>
        <w:t xml:space="preserve">višak </w:t>
      </w:r>
      <w:r w:rsidR="00CD4F43" w:rsidRPr="00F71C71">
        <w:rPr>
          <w:sz w:val="22"/>
          <w:szCs w:val="22"/>
        </w:rPr>
        <w:t xml:space="preserve">prihoda </w:t>
      </w:r>
      <w:r w:rsidR="00400A52" w:rsidRPr="00F71C71">
        <w:rPr>
          <w:sz w:val="22"/>
          <w:szCs w:val="22"/>
        </w:rPr>
        <w:t>u</w:t>
      </w:r>
      <w:r w:rsidR="00CD4F43" w:rsidRPr="00F71C71">
        <w:rPr>
          <w:sz w:val="22"/>
          <w:szCs w:val="22"/>
        </w:rPr>
        <w:t xml:space="preserve"> Po</w:t>
      </w:r>
      <w:r w:rsidR="00400A52" w:rsidRPr="00F71C71">
        <w:rPr>
          <w:sz w:val="22"/>
          <w:szCs w:val="22"/>
        </w:rPr>
        <w:t>reznoj</w:t>
      </w:r>
      <w:r w:rsidR="005E5F1A" w:rsidRPr="00F71C71">
        <w:rPr>
          <w:sz w:val="22"/>
          <w:szCs w:val="22"/>
        </w:rPr>
        <w:t xml:space="preserve"> uprav</w:t>
      </w:r>
      <w:r w:rsidR="00400A52" w:rsidRPr="00F71C71">
        <w:rPr>
          <w:sz w:val="22"/>
          <w:szCs w:val="22"/>
        </w:rPr>
        <w:t>i</w:t>
      </w:r>
      <w:r w:rsidR="005E5F1A" w:rsidRPr="00F71C71">
        <w:rPr>
          <w:sz w:val="22"/>
          <w:szCs w:val="22"/>
        </w:rPr>
        <w:t xml:space="preserve"> u iznosu </w:t>
      </w:r>
      <w:r w:rsidR="00844E4C">
        <w:rPr>
          <w:sz w:val="22"/>
          <w:szCs w:val="22"/>
        </w:rPr>
        <w:t>438.623,74 eura</w:t>
      </w:r>
    </w:p>
    <w:p w:rsidR="00CD4F43" w:rsidRPr="00F71C71" w:rsidRDefault="00047FDB" w:rsidP="00ED1DFA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71C71">
        <w:rPr>
          <w:sz w:val="22"/>
          <w:szCs w:val="22"/>
        </w:rPr>
        <w:t xml:space="preserve">Ostvareni </w:t>
      </w:r>
      <w:r w:rsidR="00D87AB3" w:rsidRPr="00F71C71">
        <w:rPr>
          <w:sz w:val="22"/>
          <w:szCs w:val="22"/>
        </w:rPr>
        <w:t xml:space="preserve">višak </w:t>
      </w:r>
      <w:r w:rsidRPr="00F71C71">
        <w:rPr>
          <w:sz w:val="22"/>
          <w:szCs w:val="22"/>
        </w:rPr>
        <w:t xml:space="preserve">prihoda </w:t>
      </w:r>
      <w:r w:rsidR="00400A52" w:rsidRPr="00F71C71">
        <w:rPr>
          <w:sz w:val="22"/>
          <w:szCs w:val="22"/>
        </w:rPr>
        <w:t xml:space="preserve"> u Agenciji</w:t>
      </w:r>
      <w:r w:rsidR="00CD4F43" w:rsidRPr="00F71C71">
        <w:rPr>
          <w:sz w:val="22"/>
          <w:szCs w:val="22"/>
        </w:rPr>
        <w:t xml:space="preserve"> za reviziju sustava provedbe progra</w:t>
      </w:r>
      <w:r w:rsidR="005E5F1A" w:rsidRPr="00F71C71">
        <w:rPr>
          <w:sz w:val="22"/>
          <w:szCs w:val="22"/>
        </w:rPr>
        <w:t xml:space="preserve">ma </w:t>
      </w:r>
      <w:r w:rsidR="0036208D" w:rsidRPr="00F71C71">
        <w:rPr>
          <w:sz w:val="22"/>
          <w:szCs w:val="22"/>
        </w:rPr>
        <w:t>EU</w:t>
      </w:r>
      <w:r w:rsidR="005E5F1A" w:rsidRPr="00F71C71">
        <w:rPr>
          <w:sz w:val="22"/>
          <w:szCs w:val="22"/>
        </w:rPr>
        <w:t xml:space="preserve"> u iznosu </w:t>
      </w:r>
      <w:r w:rsidR="00844E4C">
        <w:rPr>
          <w:sz w:val="22"/>
          <w:szCs w:val="22"/>
        </w:rPr>
        <w:t>38.725,88 eura</w:t>
      </w:r>
    </w:p>
    <w:p w:rsidR="00626B32" w:rsidRPr="00F71C71" w:rsidRDefault="00AF185D" w:rsidP="00ED1DFA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71C71">
        <w:rPr>
          <w:sz w:val="22"/>
          <w:szCs w:val="22"/>
        </w:rPr>
        <w:t>Odbor</w:t>
      </w:r>
      <w:r w:rsidR="00047FDB" w:rsidRPr="00F71C71">
        <w:rPr>
          <w:sz w:val="22"/>
          <w:szCs w:val="22"/>
        </w:rPr>
        <w:t xml:space="preserve"> za standarde financi</w:t>
      </w:r>
      <w:r w:rsidR="005E5F1A" w:rsidRPr="00F71C71">
        <w:rPr>
          <w:sz w:val="22"/>
          <w:szCs w:val="22"/>
        </w:rPr>
        <w:t xml:space="preserve">jskog izvještavanja </w:t>
      </w:r>
      <w:r w:rsidRPr="00F71C71">
        <w:rPr>
          <w:sz w:val="22"/>
          <w:szCs w:val="22"/>
        </w:rPr>
        <w:t>nije ostvario ni višak ni manjak</w:t>
      </w:r>
      <w:r w:rsidR="00CC4D64" w:rsidRPr="00F71C71">
        <w:rPr>
          <w:sz w:val="22"/>
          <w:szCs w:val="22"/>
        </w:rPr>
        <w:t>.</w:t>
      </w:r>
    </w:p>
    <w:p w:rsidR="00AD0339" w:rsidRPr="008F3C18" w:rsidRDefault="00AD0339" w:rsidP="00883F87">
      <w:pPr>
        <w:pStyle w:val="Odlomakpopisa"/>
        <w:jc w:val="both"/>
        <w:rPr>
          <w:color w:val="FF0000"/>
          <w:sz w:val="22"/>
          <w:szCs w:val="22"/>
        </w:rPr>
      </w:pPr>
    </w:p>
    <w:p w:rsidR="00AB4AA8" w:rsidRPr="004D70D8" w:rsidRDefault="00CD4F43" w:rsidP="00AB4AA8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proofErr w:type="spellStart"/>
      <w:r w:rsidRPr="004D70D8">
        <w:rPr>
          <w:sz w:val="22"/>
          <w:szCs w:val="22"/>
        </w:rPr>
        <w:t>Izvanbilančni</w:t>
      </w:r>
      <w:proofErr w:type="spellEnd"/>
      <w:r w:rsidRPr="004D70D8">
        <w:rPr>
          <w:sz w:val="22"/>
          <w:szCs w:val="22"/>
        </w:rPr>
        <w:t xml:space="preserve"> zapisi </w:t>
      </w:r>
      <w:r w:rsidR="00F71C71" w:rsidRPr="004D70D8">
        <w:rPr>
          <w:sz w:val="22"/>
          <w:szCs w:val="22"/>
        </w:rPr>
        <w:t xml:space="preserve">991 i 996 </w:t>
      </w:r>
      <w:r w:rsidR="001F4057" w:rsidRPr="004D70D8">
        <w:rPr>
          <w:sz w:val="22"/>
          <w:szCs w:val="22"/>
        </w:rPr>
        <w:t xml:space="preserve">u </w:t>
      </w:r>
      <w:r w:rsidR="00D00355" w:rsidRPr="004D70D8">
        <w:rPr>
          <w:sz w:val="22"/>
          <w:szCs w:val="22"/>
        </w:rPr>
        <w:t xml:space="preserve">ukupnom iznosu od </w:t>
      </w:r>
      <w:r w:rsidR="00844E4C">
        <w:rPr>
          <w:sz w:val="22"/>
          <w:szCs w:val="22"/>
        </w:rPr>
        <w:t>915.844.579,91 euro</w:t>
      </w:r>
      <w:r w:rsidR="001F4057" w:rsidRPr="004D70D8">
        <w:rPr>
          <w:sz w:val="22"/>
          <w:szCs w:val="22"/>
        </w:rPr>
        <w:t xml:space="preserve"> </w:t>
      </w:r>
      <w:r w:rsidRPr="004D70D8">
        <w:rPr>
          <w:sz w:val="22"/>
          <w:szCs w:val="22"/>
        </w:rPr>
        <w:t>odnose se na:</w:t>
      </w:r>
    </w:p>
    <w:p w:rsidR="00CD4F43" w:rsidRPr="004D70D8" w:rsidRDefault="00CD4F43" w:rsidP="00883F87">
      <w:pPr>
        <w:numPr>
          <w:ilvl w:val="0"/>
          <w:numId w:val="14"/>
        </w:numPr>
        <w:jc w:val="both"/>
        <w:rPr>
          <w:sz w:val="22"/>
          <w:szCs w:val="22"/>
        </w:rPr>
      </w:pPr>
      <w:r w:rsidRPr="004D70D8">
        <w:rPr>
          <w:sz w:val="22"/>
          <w:szCs w:val="22"/>
        </w:rPr>
        <w:t>Mi</w:t>
      </w:r>
      <w:r w:rsidR="001F4057" w:rsidRPr="004D70D8">
        <w:rPr>
          <w:sz w:val="22"/>
          <w:szCs w:val="22"/>
        </w:rPr>
        <w:t>nistarstv</w:t>
      </w:r>
      <w:r w:rsidR="00F71C71" w:rsidRPr="004D70D8">
        <w:rPr>
          <w:sz w:val="22"/>
          <w:szCs w:val="22"/>
        </w:rPr>
        <w:t xml:space="preserve">o financija (uži dio) u iznosu </w:t>
      </w:r>
      <w:r w:rsidR="00844E4C">
        <w:rPr>
          <w:sz w:val="22"/>
          <w:szCs w:val="22"/>
        </w:rPr>
        <w:t>17.581.533,97 eura</w:t>
      </w:r>
      <w:r w:rsidR="00D00355" w:rsidRPr="004D70D8">
        <w:rPr>
          <w:sz w:val="22"/>
          <w:szCs w:val="22"/>
        </w:rPr>
        <w:t xml:space="preserve">, a </w:t>
      </w:r>
      <w:r w:rsidR="00092249" w:rsidRPr="004D70D8">
        <w:rPr>
          <w:sz w:val="22"/>
          <w:szCs w:val="22"/>
        </w:rPr>
        <w:t>najvećim dijelom</w:t>
      </w:r>
      <w:r w:rsidR="004D70D8">
        <w:rPr>
          <w:sz w:val="22"/>
          <w:szCs w:val="22"/>
        </w:rPr>
        <w:t xml:space="preserve"> </w:t>
      </w:r>
      <w:r w:rsidR="004D70D8" w:rsidRPr="004D70D8">
        <w:rPr>
          <w:sz w:val="22"/>
          <w:szCs w:val="22"/>
        </w:rPr>
        <w:t>obuhvaća</w:t>
      </w:r>
      <w:r w:rsidR="00844E4C">
        <w:rPr>
          <w:sz w:val="22"/>
          <w:szCs w:val="22"/>
        </w:rPr>
        <w:t xml:space="preserve"> popis ugovora iz kojih u budućim izvještajnim razdobljima može nastati obveza ili imovina, instrumente osiguranja</w:t>
      </w:r>
      <w:r w:rsidR="00D87AB3" w:rsidRPr="004D70D8">
        <w:rPr>
          <w:sz w:val="22"/>
          <w:szCs w:val="22"/>
        </w:rPr>
        <w:t xml:space="preserve">, </w:t>
      </w:r>
      <w:r w:rsidR="00CC4D64" w:rsidRPr="004D70D8">
        <w:rPr>
          <w:sz w:val="22"/>
          <w:szCs w:val="22"/>
        </w:rPr>
        <w:t>tuđu</w:t>
      </w:r>
      <w:r w:rsidR="00D87AB3" w:rsidRPr="004D70D8">
        <w:rPr>
          <w:sz w:val="22"/>
          <w:szCs w:val="22"/>
        </w:rPr>
        <w:t xml:space="preserve"> imovinu dobivenu na korištenje i potencijaln</w:t>
      </w:r>
      <w:r w:rsidR="004D70D8">
        <w:rPr>
          <w:sz w:val="22"/>
          <w:szCs w:val="22"/>
        </w:rPr>
        <w:t>e</w:t>
      </w:r>
      <w:r w:rsidR="00D87AB3" w:rsidRPr="004D70D8">
        <w:rPr>
          <w:sz w:val="22"/>
          <w:szCs w:val="22"/>
        </w:rPr>
        <w:t xml:space="preserve"> obvez</w:t>
      </w:r>
      <w:r w:rsidR="004D70D8">
        <w:rPr>
          <w:sz w:val="22"/>
          <w:szCs w:val="22"/>
        </w:rPr>
        <w:t>e</w:t>
      </w:r>
      <w:r w:rsidR="005E5E5F">
        <w:rPr>
          <w:sz w:val="22"/>
          <w:szCs w:val="22"/>
        </w:rPr>
        <w:t xml:space="preserve"> po</w:t>
      </w:r>
      <w:r w:rsidR="004D70D8">
        <w:rPr>
          <w:sz w:val="22"/>
          <w:szCs w:val="22"/>
        </w:rPr>
        <w:t xml:space="preserve"> </w:t>
      </w:r>
      <w:r w:rsidR="00844E4C">
        <w:rPr>
          <w:sz w:val="22"/>
          <w:szCs w:val="22"/>
        </w:rPr>
        <w:t>sudskim</w:t>
      </w:r>
      <w:r w:rsidR="00D87AB3" w:rsidRPr="004D70D8">
        <w:rPr>
          <w:sz w:val="22"/>
          <w:szCs w:val="22"/>
        </w:rPr>
        <w:t xml:space="preserve"> spor</w:t>
      </w:r>
      <w:r w:rsidR="00844E4C">
        <w:rPr>
          <w:sz w:val="22"/>
          <w:szCs w:val="22"/>
        </w:rPr>
        <w:t>ovima</w:t>
      </w:r>
      <w:r w:rsidR="00D87AB3" w:rsidRPr="004D70D8">
        <w:rPr>
          <w:sz w:val="22"/>
          <w:szCs w:val="22"/>
        </w:rPr>
        <w:t>.</w:t>
      </w:r>
    </w:p>
    <w:p w:rsidR="001014C3" w:rsidRPr="004D70D8" w:rsidRDefault="00D00355" w:rsidP="00D87AB3">
      <w:pPr>
        <w:numPr>
          <w:ilvl w:val="0"/>
          <w:numId w:val="14"/>
        </w:numPr>
        <w:jc w:val="both"/>
        <w:rPr>
          <w:sz w:val="22"/>
          <w:szCs w:val="22"/>
        </w:rPr>
      </w:pPr>
      <w:r w:rsidRPr="004D70D8">
        <w:rPr>
          <w:sz w:val="22"/>
          <w:szCs w:val="22"/>
        </w:rPr>
        <w:t>Poreznu</w:t>
      </w:r>
      <w:r w:rsidR="00CD4F43" w:rsidRPr="004D70D8">
        <w:rPr>
          <w:sz w:val="22"/>
          <w:szCs w:val="22"/>
        </w:rPr>
        <w:t xml:space="preserve"> uprav</w:t>
      </w:r>
      <w:r w:rsidRPr="004D70D8">
        <w:rPr>
          <w:sz w:val="22"/>
          <w:szCs w:val="22"/>
        </w:rPr>
        <w:t>u u iznosu</w:t>
      </w:r>
      <w:r w:rsidR="005E5F1A" w:rsidRPr="004D70D8">
        <w:rPr>
          <w:sz w:val="22"/>
          <w:szCs w:val="22"/>
        </w:rPr>
        <w:t xml:space="preserve"> </w:t>
      </w:r>
      <w:r w:rsidR="00844E4C">
        <w:rPr>
          <w:sz w:val="22"/>
          <w:szCs w:val="22"/>
        </w:rPr>
        <w:t>81.873.819,37 eura</w:t>
      </w:r>
      <w:r w:rsidRPr="004D70D8">
        <w:rPr>
          <w:sz w:val="22"/>
          <w:szCs w:val="22"/>
        </w:rPr>
        <w:t>,</w:t>
      </w:r>
      <w:r w:rsidR="00092249" w:rsidRPr="004D70D8">
        <w:rPr>
          <w:sz w:val="22"/>
          <w:szCs w:val="22"/>
        </w:rPr>
        <w:t xml:space="preserve"> a </w:t>
      </w:r>
      <w:r w:rsidR="00930242">
        <w:rPr>
          <w:sz w:val="22"/>
          <w:szCs w:val="22"/>
        </w:rPr>
        <w:t>odnosi se na potencijalne obveze po sudskim sporovima, in</w:t>
      </w:r>
      <w:r w:rsidR="005E5E5F">
        <w:rPr>
          <w:sz w:val="22"/>
          <w:szCs w:val="22"/>
        </w:rPr>
        <w:t>s</w:t>
      </w:r>
      <w:r w:rsidR="008D07E6">
        <w:rPr>
          <w:sz w:val="22"/>
          <w:szCs w:val="22"/>
        </w:rPr>
        <w:t>trumente</w:t>
      </w:r>
      <w:r w:rsidR="00930242">
        <w:rPr>
          <w:sz w:val="22"/>
          <w:szCs w:val="22"/>
        </w:rPr>
        <w:t xml:space="preserve"> osiguranja, potencijalne obveze po sklopljenim ugovorima, a čije se izvršenje očekuje u narednom razdoblju</w:t>
      </w:r>
      <w:r w:rsidRPr="004D70D8">
        <w:rPr>
          <w:sz w:val="22"/>
          <w:szCs w:val="22"/>
        </w:rPr>
        <w:t>.</w:t>
      </w:r>
    </w:p>
    <w:p w:rsidR="00CD4F43" w:rsidRPr="004D70D8" w:rsidRDefault="00CD4F43" w:rsidP="00800D60">
      <w:pPr>
        <w:numPr>
          <w:ilvl w:val="0"/>
          <w:numId w:val="14"/>
        </w:numPr>
        <w:jc w:val="both"/>
        <w:rPr>
          <w:sz w:val="22"/>
          <w:szCs w:val="22"/>
        </w:rPr>
      </w:pPr>
      <w:r w:rsidRPr="004D70D8">
        <w:rPr>
          <w:sz w:val="22"/>
          <w:szCs w:val="22"/>
        </w:rPr>
        <w:lastRenderedPageBreak/>
        <w:t>Carinsk</w:t>
      </w:r>
      <w:r w:rsidR="00D00355" w:rsidRPr="004D70D8">
        <w:rPr>
          <w:sz w:val="22"/>
          <w:szCs w:val="22"/>
        </w:rPr>
        <w:t>u</w:t>
      </w:r>
      <w:r w:rsidRPr="004D70D8">
        <w:rPr>
          <w:sz w:val="22"/>
          <w:szCs w:val="22"/>
        </w:rPr>
        <w:t xml:space="preserve"> uprav</w:t>
      </w:r>
      <w:r w:rsidR="00D00355" w:rsidRPr="004D70D8">
        <w:rPr>
          <w:sz w:val="22"/>
          <w:szCs w:val="22"/>
        </w:rPr>
        <w:t>u u iznosu</w:t>
      </w:r>
      <w:r w:rsidRPr="004D70D8">
        <w:rPr>
          <w:sz w:val="22"/>
          <w:szCs w:val="22"/>
        </w:rPr>
        <w:t xml:space="preserve"> </w:t>
      </w:r>
      <w:r w:rsidR="00930242">
        <w:rPr>
          <w:sz w:val="22"/>
          <w:szCs w:val="22"/>
        </w:rPr>
        <w:t>816.386.662,60 eura.</w:t>
      </w:r>
    </w:p>
    <w:p w:rsidR="00CD117B" w:rsidRDefault="00A2047C" w:rsidP="003231EF">
      <w:pPr>
        <w:numPr>
          <w:ilvl w:val="0"/>
          <w:numId w:val="14"/>
        </w:numPr>
        <w:jc w:val="both"/>
        <w:rPr>
          <w:sz w:val="22"/>
          <w:szCs w:val="22"/>
        </w:rPr>
      </w:pPr>
      <w:r w:rsidRPr="00930242">
        <w:rPr>
          <w:sz w:val="22"/>
          <w:szCs w:val="22"/>
        </w:rPr>
        <w:t>Agenciju za reviziju sustava provedbe programa E</w:t>
      </w:r>
      <w:r w:rsidR="0036208D" w:rsidRPr="00930242">
        <w:rPr>
          <w:sz w:val="22"/>
          <w:szCs w:val="22"/>
        </w:rPr>
        <w:t>U</w:t>
      </w:r>
      <w:r w:rsidR="004D70D8" w:rsidRPr="00930242">
        <w:rPr>
          <w:sz w:val="22"/>
          <w:szCs w:val="22"/>
        </w:rPr>
        <w:t xml:space="preserve"> u iznosu </w:t>
      </w:r>
      <w:r w:rsidR="00930242" w:rsidRPr="00930242">
        <w:rPr>
          <w:sz w:val="22"/>
          <w:szCs w:val="22"/>
        </w:rPr>
        <w:t>2.563,97 eura</w:t>
      </w:r>
      <w:r w:rsidR="00930242">
        <w:rPr>
          <w:sz w:val="22"/>
          <w:szCs w:val="22"/>
        </w:rPr>
        <w:t>, koji se odnosi na instrumente osiguranja</w:t>
      </w:r>
    </w:p>
    <w:p w:rsidR="00930242" w:rsidRPr="00930242" w:rsidRDefault="00930242" w:rsidP="00930242">
      <w:pPr>
        <w:ind w:left="720"/>
        <w:jc w:val="both"/>
        <w:rPr>
          <w:sz w:val="22"/>
          <w:szCs w:val="22"/>
        </w:rPr>
      </w:pPr>
    </w:p>
    <w:p w:rsidR="004D70D8" w:rsidRDefault="00F60236" w:rsidP="00930242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Iz konsolidiranih </w:t>
      </w:r>
      <w:proofErr w:type="spellStart"/>
      <w:r>
        <w:rPr>
          <w:sz w:val="22"/>
          <w:szCs w:val="22"/>
        </w:rPr>
        <w:t>izvanbilančnih</w:t>
      </w:r>
      <w:proofErr w:type="spellEnd"/>
      <w:r>
        <w:rPr>
          <w:sz w:val="22"/>
          <w:szCs w:val="22"/>
        </w:rPr>
        <w:t xml:space="preserve"> zapisa eliminirana je tuđa</w:t>
      </w:r>
      <w:r w:rsidR="00CD117B">
        <w:rPr>
          <w:sz w:val="22"/>
          <w:szCs w:val="22"/>
        </w:rPr>
        <w:t xml:space="preserve"> imovina</w:t>
      </w:r>
      <w:r>
        <w:rPr>
          <w:sz w:val="22"/>
          <w:szCs w:val="22"/>
        </w:rPr>
        <w:t xml:space="preserve"> na korištenju</w:t>
      </w:r>
      <w:r w:rsidR="00CD11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 vrijednosti </w:t>
      </w:r>
      <w:r w:rsidR="005F07C9">
        <w:rPr>
          <w:sz w:val="22"/>
          <w:szCs w:val="22"/>
        </w:rPr>
        <w:t>32.260,78</w:t>
      </w:r>
      <w:r>
        <w:rPr>
          <w:sz w:val="22"/>
          <w:szCs w:val="22"/>
        </w:rPr>
        <w:t xml:space="preserve"> </w:t>
      </w:r>
      <w:r w:rsidR="005F07C9">
        <w:rPr>
          <w:sz w:val="22"/>
          <w:szCs w:val="22"/>
        </w:rPr>
        <w:t>eura</w:t>
      </w:r>
      <w:r>
        <w:rPr>
          <w:sz w:val="22"/>
          <w:szCs w:val="22"/>
        </w:rPr>
        <w:t xml:space="preserve"> koja je ustupljena je na korištenje </w:t>
      </w:r>
      <w:r w:rsidR="00934D12">
        <w:rPr>
          <w:sz w:val="22"/>
          <w:szCs w:val="22"/>
        </w:rPr>
        <w:t xml:space="preserve">drugima </w:t>
      </w:r>
      <w:r>
        <w:rPr>
          <w:sz w:val="22"/>
          <w:szCs w:val="22"/>
        </w:rPr>
        <w:t>unutar razdjela 025.</w:t>
      </w:r>
    </w:p>
    <w:p w:rsidR="004D70D8" w:rsidRPr="008F3C18" w:rsidRDefault="004D70D8" w:rsidP="004D70D8">
      <w:pPr>
        <w:ind w:left="720"/>
        <w:jc w:val="both"/>
        <w:rPr>
          <w:color w:val="FF0000"/>
          <w:sz w:val="22"/>
          <w:szCs w:val="22"/>
        </w:rPr>
      </w:pPr>
    </w:p>
    <w:p w:rsidR="00343D21" w:rsidRDefault="00343D21" w:rsidP="00D878A9">
      <w:pPr>
        <w:jc w:val="center"/>
        <w:rPr>
          <w:b/>
          <w:sz w:val="22"/>
          <w:szCs w:val="22"/>
          <w:u w:val="single"/>
        </w:rPr>
      </w:pPr>
    </w:p>
    <w:p w:rsidR="00CD4F43" w:rsidRPr="00B575DA" w:rsidRDefault="00CD4F43" w:rsidP="00D878A9">
      <w:pPr>
        <w:jc w:val="center"/>
        <w:rPr>
          <w:b/>
          <w:sz w:val="22"/>
          <w:szCs w:val="22"/>
          <w:u w:val="single"/>
        </w:rPr>
      </w:pPr>
      <w:r w:rsidRPr="00B575DA">
        <w:rPr>
          <w:b/>
          <w:sz w:val="22"/>
          <w:szCs w:val="22"/>
          <w:u w:val="single"/>
        </w:rPr>
        <w:t>BILJEŠKE UZ IZVJEŠTAJ O PRIHODIMA I RASHODIMA, PRIMICIMA I IZDACIMA</w:t>
      </w:r>
    </w:p>
    <w:p w:rsidR="004864FA" w:rsidRDefault="004864FA" w:rsidP="00883F87">
      <w:pPr>
        <w:jc w:val="both"/>
        <w:rPr>
          <w:b/>
          <w:color w:val="FF0000"/>
          <w:sz w:val="22"/>
          <w:szCs w:val="22"/>
        </w:rPr>
      </w:pPr>
    </w:p>
    <w:p w:rsidR="00B352B0" w:rsidRDefault="00B352B0" w:rsidP="00883F87">
      <w:pPr>
        <w:jc w:val="both"/>
        <w:rPr>
          <w:b/>
          <w:color w:val="FF0000"/>
          <w:sz w:val="22"/>
          <w:szCs w:val="22"/>
        </w:rPr>
      </w:pPr>
    </w:p>
    <w:p w:rsidR="00556F8E" w:rsidRPr="0021271E" w:rsidRDefault="009130FE" w:rsidP="00883F87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B352B0" w:rsidRPr="0021271E">
        <w:rPr>
          <w:sz w:val="22"/>
          <w:szCs w:val="22"/>
        </w:rPr>
        <w:t>Prihodi poslovanja razdjela 025 bilježe rast od 18,2</w:t>
      </w:r>
      <w:r w:rsidR="008D07E6">
        <w:rPr>
          <w:sz w:val="22"/>
          <w:szCs w:val="22"/>
        </w:rPr>
        <w:t>5</w:t>
      </w:r>
      <w:r w:rsidR="00B352B0" w:rsidRPr="0021271E">
        <w:rPr>
          <w:sz w:val="22"/>
          <w:szCs w:val="22"/>
        </w:rPr>
        <w:t xml:space="preserve">% u ovom izvještajnom razdoblju u odnosu na prethodno, a tom </w:t>
      </w:r>
      <w:r w:rsidR="00556F8E" w:rsidRPr="0021271E">
        <w:rPr>
          <w:sz w:val="22"/>
          <w:szCs w:val="22"/>
        </w:rPr>
        <w:t>su rastu</w:t>
      </w:r>
      <w:r w:rsidR="00B352B0" w:rsidRPr="0021271E">
        <w:rPr>
          <w:sz w:val="22"/>
          <w:szCs w:val="22"/>
        </w:rPr>
        <w:t xml:space="preserve"> najviše doprinijele</w:t>
      </w:r>
      <w:r w:rsidR="00556F8E" w:rsidRPr="0021271E">
        <w:rPr>
          <w:sz w:val="22"/>
          <w:szCs w:val="22"/>
        </w:rPr>
        <w:t xml:space="preserve"> tekuće pomoći od institucija i tijela EU koje bilježe rast od 521,80% od čega se najveći dio odnosi na realizaciju projekata u Poreznoj upravi koji se financiraju iz NPOO-a.</w:t>
      </w:r>
    </w:p>
    <w:p w:rsidR="00556F8E" w:rsidRPr="0021271E" w:rsidRDefault="00556F8E" w:rsidP="00883F87">
      <w:pPr>
        <w:jc w:val="both"/>
        <w:rPr>
          <w:sz w:val="22"/>
          <w:szCs w:val="22"/>
        </w:rPr>
      </w:pPr>
    </w:p>
    <w:p w:rsidR="00B352B0" w:rsidRDefault="00694F0F" w:rsidP="00883F87">
      <w:pPr>
        <w:jc w:val="both"/>
        <w:rPr>
          <w:sz w:val="22"/>
          <w:szCs w:val="22"/>
        </w:rPr>
      </w:pPr>
      <w:r w:rsidRPr="0021271E">
        <w:rPr>
          <w:sz w:val="22"/>
          <w:szCs w:val="22"/>
        </w:rPr>
        <w:t>N</w:t>
      </w:r>
      <w:r w:rsidR="00556F8E" w:rsidRPr="0021271E">
        <w:rPr>
          <w:sz w:val="22"/>
          <w:szCs w:val="22"/>
        </w:rPr>
        <w:t xml:space="preserve">a rast prihoda utjecale su </w:t>
      </w:r>
      <w:r w:rsidRPr="0021271E">
        <w:rPr>
          <w:sz w:val="22"/>
          <w:szCs w:val="22"/>
        </w:rPr>
        <w:t xml:space="preserve">i </w:t>
      </w:r>
      <w:r w:rsidR="00556F8E" w:rsidRPr="0021271E">
        <w:rPr>
          <w:sz w:val="22"/>
          <w:szCs w:val="22"/>
        </w:rPr>
        <w:t xml:space="preserve">ostvarene kapitalne donacije </w:t>
      </w:r>
      <w:r w:rsidRPr="0021271E">
        <w:rPr>
          <w:sz w:val="22"/>
          <w:szCs w:val="22"/>
        </w:rPr>
        <w:t>od Vlade SAD-a</w:t>
      </w:r>
      <w:r w:rsidR="00556F8E" w:rsidRPr="0021271E">
        <w:rPr>
          <w:sz w:val="22"/>
          <w:szCs w:val="22"/>
        </w:rPr>
        <w:t xml:space="preserve"> Carinskoj upravi u </w:t>
      </w:r>
      <w:r w:rsidRPr="0021271E">
        <w:rPr>
          <w:sz w:val="22"/>
          <w:szCs w:val="22"/>
        </w:rPr>
        <w:t>ukupnoj vrijednosti donirane opreme</w:t>
      </w:r>
      <w:r w:rsidR="00556F8E" w:rsidRPr="0021271E">
        <w:rPr>
          <w:sz w:val="22"/>
          <w:szCs w:val="22"/>
        </w:rPr>
        <w:t xml:space="preserve"> od 3.443.299,91 eur</w:t>
      </w:r>
      <w:r w:rsidR="008D07E6">
        <w:rPr>
          <w:sz w:val="22"/>
          <w:szCs w:val="22"/>
        </w:rPr>
        <w:t>o</w:t>
      </w:r>
      <w:r w:rsidR="00556F8E" w:rsidRPr="0021271E">
        <w:rPr>
          <w:sz w:val="22"/>
          <w:szCs w:val="22"/>
        </w:rPr>
        <w:t xml:space="preserve"> te rast prihoda iz nadležnog proračuna za financiranje rashoda poslovanja za 13,57% koji je u apsolutnom iznosu najznačajniji prihod u ukupnoj strukturi prihoda</w:t>
      </w:r>
      <w:r w:rsidRPr="0021271E">
        <w:rPr>
          <w:sz w:val="22"/>
          <w:szCs w:val="22"/>
        </w:rPr>
        <w:t xml:space="preserve"> razdjela 025.</w:t>
      </w:r>
    </w:p>
    <w:p w:rsidR="009D4C45" w:rsidRDefault="009D4C45" w:rsidP="00883F87">
      <w:pPr>
        <w:jc w:val="both"/>
        <w:rPr>
          <w:sz w:val="22"/>
          <w:szCs w:val="22"/>
        </w:rPr>
      </w:pPr>
    </w:p>
    <w:p w:rsidR="009D4C45" w:rsidRPr="00C25FD4" w:rsidRDefault="009D4C45" w:rsidP="00883F87">
      <w:pPr>
        <w:jc w:val="both"/>
        <w:rPr>
          <w:sz w:val="22"/>
          <w:szCs w:val="22"/>
        </w:rPr>
      </w:pPr>
      <w:r w:rsidRPr="00C25FD4">
        <w:rPr>
          <w:sz w:val="22"/>
          <w:szCs w:val="22"/>
        </w:rPr>
        <w:t>Rast primitaka od financijske imovine i zaduživanja odnosi se na Carinsku upravu</w:t>
      </w:r>
      <w:r w:rsidR="00C25FD4" w:rsidRPr="00C25FD4">
        <w:rPr>
          <w:sz w:val="22"/>
          <w:szCs w:val="22"/>
        </w:rPr>
        <w:t xml:space="preserve">, tj. zaduživanje putem financijskog </w:t>
      </w:r>
      <w:proofErr w:type="spellStart"/>
      <w:r w:rsidR="00C25FD4" w:rsidRPr="00C25FD4">
        <w:rPr>
          <w:sz w:val="22"/>
          <w:szCs w:val="22"/>
        </w:rPr>
        <w:t>leasinga</w:t>
      </w:r>
      <w:proofErr w:type="spellEnd"/>
      <w:r w:rsidR="00C25FD4" w:rsidRPr="00C25FD4">
        <w:rPr>
          <w:sz w:val="22"/>
          <w:szCs w:val="22"/>
        </w:rPr>
        <w:t>.</w:t>
      </w:r>
    </w:p>
    <w:p w:rsidR="00603722" w:rsidRPr="0021271E" w:rsidRDefault="00603722" w:rsidP="00883F87">
      <w:pPr>
        <w:jc w:val="both"/>
        <w:rPr>
          <w:sz w:val="22"/>
          <w:szCs w:val="22"/>
        </w:rPr>
      </w:pPr>
    </w:p>
    <w:p w:rsidR="000C4BDE" w:rsidRPr="0021271E" w:rsidRDefault="0021271E" w:rsidP="000C4BDE">
      <w:pPr>
        <w:rPr>
          <w:sz w:val="22"/>
          <w:szCs w:val="22"/>
        </w:rPr>
      </w:pPr>
      <w:r w:rsidRPr="0021271E">
        <w:rPr>
          <w:sz w:val="22"/>
          <w:szCs w:val="22"/>
        </w:rPr>
        <w:t>Tablica 1. Ostvareni prihodi u tekućem i prethodnom izvještajnom razdoblju</w:t>
      </w:r>
    </w:p>
    <w:p w:rsidR="0021271E" w:rsidRDefault="0021271E" w:rsidP="000C4BDE">
      <w:pPr>
        <w:rPr>
          <w:color w:val="FF0000"/>
        </w:rPr>
      </w:pPr>
    </w:p>
    <w:tbl>
      <w:tblPr>
        <w:tblW w:w="9398" w:type="dxa"/>
        <w:tblLook w:val="04A0" w:firstRow="1" w:lastRow="0" w:firstColumn="1" w:lastColumn="0" w:noHBand="0" w:noVBand="1"/>
      </w:tblPr>
      <w:tblGrid>
        <w:gridCol w:w="4531"/>
        <w:gridCol w:w="1985"/>
        <w:gridCol w:w="1892"/>
        <w:gridCol w:w="990"/>
      </w:tblGrid>
      <w:tr w:rsidR="00AF50BC" w:rsidRPr="00AF50BC" w:rsidTr="009D4C45">
        <w:trPr>
          <w:trHeight w:val="724"/>
        </w:trPr>
        <w:tc>
          <w:tcPr>
            <w:tcW w:w="4531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F50BC" w:rsidRPr="00E144C6" w:rsidRDefault="00AF50BC" w:rsidP="00AF50BC">
            <w:pPr>
              <w:jc w:val="center"/>
              <w:rPr>
                <w:b/>
                <w:bCs/>
                <w:sz w:val="20"/>
                <w:szCs w:val="20"/>
              </w:rPr>
            </w:pPr>
            <w:r w:rsidRPr="00E144C6">
              <w:rPr>
                <w:b/>
                <w:bCs/>
                <w:sz w:val="20"/>
                <w:szCs w:val="20"/>
              </w:rPr>
              <w:t>VRSTA PRIHODA/PRIMITKA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F50BC" w:rsidRPr="00E144C6" w:rsidRDefault="00AF50BC" w:rsidP="00AF50BC">
            <w:pPr>
              <w:jc w:val="center"/>
              <w:rPr>
                <w:b/>
                <w:bCs/>
                <w:sz w:val="20"/>
                <w:szCs w:val="20"/>
              </w:rPr>
            </w:pPr>
            <w:r w:rsidRPr="00E144C6">
              <w:rPr>
                <w:b/>
                <w:bCs/>
                <w:sz w:val="20"/>
                <w:szCs w:val="20"/>
              </w:rPr>
              <w:t>Ostvareno u 12/2022</w:t>
            </w:r>
            <w:r w:rsidRPr="00E144C6">
              <w:rPr>
                <w:b/>
                <w:bCs/>
                <w:sz w:val="20"/>
                <w:szCs w:val="20"/>
              </w:rPr>
              <w:br/>
              <w:t>(EUR)</w:t>
            </w:r>
          </w:p>
        </w:tc>
        <w:tc>
          <w:tcPr>
            <w:tcW w:w="1892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F50BC" w:rsidRPr="00E144C6" w:rsidRDefault="00AF50BC" w:rsidP="00AF50BC">
            <w:pPr>
              <w:jc w:val="center"/>
              <w:rPr>
                <w:b/>
                <w:bCs/>
                <w:sz w:val="20"/>
                <w:szCs w:val="20"/>
              </w:rPr>
            </w:pPr>
            <w:r w:rsidRPr="00E144C6">
              <w:rPr>
                <w:b/>
                <w:bCs/>
                <w:sz w:val="20"/>
                <w:szCs w:val="20"/>
              </w:rPr>
              <w:t>Ostvareno 12/2023 (EUR)</w:t>
            </w:r>
          </w:p>
        </w:tc>
        <w:tc>
          <w:tcPr>
            <w:tcW w:w="99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AF50BC" w:rsidRPr="00E144C6" w:rsidRDefault="00AF50BC" w:rsidP="00AF50BC">
            <w:pPr>
              <w:jc w:val="center"/>
              <w:rPr>
                <w:b/>
                <w:bCs/>
                <w:sz w:val="20"/>
                <w:szCs w:val="20"/>
              </w:rPr>
            </w:pPr>
            <w:r w:rsidRPr="00E144C6">
              <w:rPr>
                <w:b/>
                <w:bCs/>
                <w:sz w:val="20"/>
                <w:szCs w:val="20"/>
              </w:rPr>
              <w:t xml:space="preserve">Indeks </w:t>
            </w:r>
          </w:p>
        </w:tc>
      </w:tr>
      <w:tr w:rsidR="00AF50BC" w:rsidRPr="00AF50BC" w:rsidTr="009D4C45">
        <w:trPr>
          <w:trHeight w:val="2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Tekuće pomoći od institucija i tijela EU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5.166.769,94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2.580.201,72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49,94</w:t>
            </w:r>
          </w:p>
        </w:tc>
      </w:tr>
      <w:tr w:rsidR="00AF50BC" w:rsidRPr="00AF50BC" w:rsidTr="009D4C45">
        <w:trPr>
          <w:trHeight w:val="2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Kapitalne pomoći od institucija i tijela EU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2.679.017,32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13.979.030,40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521,80</w:t>
            </w:r>
          </w:p>
        </w:tc>
      </w:tr>
      <w:tr w:rsidR="00AF50BC" w:rsidRPr="00AF50BC" w:rsidTr="009D4C45">
        <w:trPr>
          <w:trHeight w:val="2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Kamate na oročena sredstva i depozite po viđenju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13,04</w:t>
            </w:r>
          </w:p>
        </w:tc>
      </w:tr>
      <w:tr w:rsidR="00AF50BC" w:rsidRPr="00AF50BC" w:rsidTr="009D4C45">
        <w:trPr>
          <w:trHeight w:val="2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Prihodi državne uprave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1.183.703,67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1.147.033,65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96,90</w:t>
            </w:r>
          </w:p>
        </w:tc>
      </w:tr>
      <w:tr w:rsidR="00AF50BC" w:rsidRPr="00AF50BC" w:rsidTr="009D4C45">
        <w:trPr>
          <w:trHeight w:val="2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Ostali nespomenuti prihodi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2.308.425,27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2.771.160,61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120,05</w:t>
            </w:r>
          </w:p>
        </w:tc>
      </w:tr>
      <w:tr w:rsidR="00AF50BC" w:rsidRPr="00AF50BC" w:rsidTr="009D4C45">
        <w:trPr>
          <w:trHeight w:val="2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Prihodi od pruženih usluga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469.781,86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581.960,10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123,88</w:t>
            </w:r>
          </w:p>
        </w:tc>
      </w:tr>
      <w:tr w:rsidR="00AF50BC" w:rsidRPr="00AF50BC" w:rsidTr="009D4C45">
        <w:trPr>
          <w:trHeight w:val="2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4,98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0BC" w:rsidRPr="00AF50BC" w:rsidTr="009D4C45">
        <w:trPr>
          <w:trHeight w:val="2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Kapitalne donacije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3.443.299,91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50BC" w:rsidRPr="00AF50BC" w:rsidTr="009D4C45">
        <w:trPr>
          <w:trHeight w:val="5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BC" w:rsidRPr="00AF50BC" w:rsidRDefault="00AF50BC" w:rsidP="00AF50BC">
            <w:pPr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Prihodi iz  nadležnog proračuna za financiranje rashoda poslovanja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227.969.383,40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258.912.118,19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113,57</w:t>
            </w:r>
          </w:p>
        </w:tc>
      </w:tr>
      <w:tr w:rsidR="00AF50BC" w:rsidRPr="00AF50BC" w:rsidTr="009D4C45">
        <w:trPr>
          <w:trHeight w:val="5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BC" w:rsidRPr="00AF50BC" w:rsidRDefault="00AF50BC" w:rsidP="00AF50BC">
            <w:pPr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Prihodi iz nadležnog proračuna za financiranje rashoda za nabavu nefinancijske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10.826.503,35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12.914.297,05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color w:val="000000"/>
                <w:sz w:val="20"/>
                <w:szCs w:val="20"/>
              </w:rPr>
            </w:pPr>
            <w:r w:rsidRPr="00AF50BC">
              <w:rPr>
                <w:color w:val="000000"/>
                <w:sz w:val="20"/>
                <w:szCs w:val="20"/>
              </w:rPr>
              <w:t>119,28</w:t>
            </w:r>
          </w:p>
        </w:tc>
      </w:tr>
      <w:tr w:rsidR="00AF50BC" w:rsidRPr="00AF50BC" w:rsidTr="009D4C45">
        <w:trPr>
          <w:trHeight w:val="44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 xml:space="preserve">PRIHODI POSLOVANJA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>250.603.590,02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>296.329.101,66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>118,25</w:t>
            </w:r>
          </w:p>
        </w:tc>
      </w:tr>
      <w:tr w:rsidR="00AF50BC" w:rsidRPr="00AF50BC" w:rsidTr="009D4C45">
        <w:trPr>
          <w:trHeight w:val="44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>7.214,82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F50BC" w:rsidRPr="00AF50BC" w:rsidTr="009D4C45">
        <w:trPr>
          <w:trHeight w:val="449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>26.746,81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>1.460.824,00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>5461,68</w:t>
            </w:r>
          </w:p>
        </w:tc>
      </w:tr>
      <w:tr w:rsidR="00AF50BC" w:rsidRPr="00AF50BC" w:rsidTr="009D4C45">
        <w:trPr>
          <w:trHeight w:val="449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>UKUPNI PRIHODI I PRIMICI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>250.637.551,65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>297.789.925,66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0BC" w:rsidRPr="00AF50BC" w:rsidRDefault="00AF50BC" w:rsidP="00AF50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50BC">
              <w:rPr>
                <w:b/>
                <w:bCs/>
                <w:color w:val="000000"/>
                <w:sz w:val="20"/>
                <w:szCs w:val="20"/>
              </w:rPr>
              <w:t>118,81</w:t>
            </w:r>
          </w:p>
        </w:tc>
      </w:tr>
    </w:tbl>
    <w:p w:rsidR="0021271E" w:rsidRPr="008F3C18" w:rsidRDefault="0021271E" w:rsidP="000C4BDE">
      <w:pPr>
        <w:rPr>
          <w:color w:val="FF0000"/>
        </w:rPr>
      </w:pPr>
    </w:p>
    <w:p w:rsidR="00AD35C9" w:rsidRDefault="009130FE" w:rsidP="00B50580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21271E">
        <w:rPr>
          <w:sz w:val="22"/>
          <w:szCs w:val="22"/>
        </w:rPr>
        <w:t>Ukupni rashodi</w:t>
      </w:r>
      <w:r w:rsidR="00E92D0D">
        <w:rPr>
          <w:sz w:val="22"/>
          <w:szCs w:val="22"/>
        </w:rPr>
        <w:t xml:space="preserve"> poslovanja</w:t>
      </w:r>
      <w:r w:rsidR="0021271E">
        <w:rPr>
          <w:sz w:val="22"/>
          <w:szCs w:val="22"/>
        </w:rPr>
        <w:t xml:space="preserve"> razdjela </w:t>
      </w:r>
      <w:r w:rsidR="00E85AA4">
        <w:rPr>
          <w:sz w:val="22"/>
          <w:szCs w:val="22"/>
        </w:rPr>
        <w:t xml:space="preserve">025 bilježe rast od 12,75% </w:t>
      </w:r>
      <w:r w:rsidR="00E85AA4" w:rsidRPr="0021271E">
        <w:rPr>
          <w:sz w:val="22"/>
          <w:szCs w:val="22"/>
        </w:rPr>
        <w:t>u ovom izvještajnom razdoblju u odnosu na prethodno</w:t>
      </w:r>
      <w:r w:rsidR="00E85AA4">
        <w:rPr>
          <w:sz w:val="22"/>
          <w:szCs w:val="22"/>
        </w:rPr>
        <w:t xml:space="preserve">. </w:t>
      </w:r>
    </w:p>
    <w:p w:rsidR="006436B1" w:rsidRPr="008F3C18" w:rsidRDefault="006436B1" w:rsidP="00B50580">
      <w:pPr>
        <w:jc w:val="both"/>
        <w:rPr>
          <w:color w:val="FF0000"/>
          <w:sz w:val="22"/>
          <w:szCs w:val="22"/>
        </w:rPr>
      </w:pPr>
    </w:p>
    <w:p w:rsidR="00FA309F" w:rsidRDefault="00A84F1C" w:rsidP="00FA309F">
      <w:pPr>
        <w:jc w:val="both"/>
        <w:rPr>
          <w:sz w:val="22"/>
          <w:szCs w:val="22"/>
        </w:rPr>
      </w:pPr>
      <w:r w:rsidRPr="00FA309F">
        <w:rPr>
          <w:sz w:val="22"/>
          <w:szCs w:val="22"/>
        </w:rPr>
        <w:lastRenderedPageBreak/>
        <w:t xml:space="preserve">Rashodi za zaposlene (31) bilježe rast od </w:t>
      </w:r>
      <w:r w:rsidR="009D4C45">
        <w:rPr>
          <w:sz w:val="22"/>
          <w:szCs w:val="22"/>
        </w:rPr>
        <w:t>17,33</w:t>
      </w:r>
      <w:r w:rsidRPr="00FA309F">
        <w:rPr>
          <w:sz w:val="22"/>
          <w:szCs w:val="22"/>
        </w:rPr>
        <w:t xml:space="preserve">%, odnosno </w:t>
      </w:r>
      <w:r w:rsidR="009D4C45">
        <w:rPr>
          <w:sz w:val="22"/>
          <w:szCs w:val="22"/>
        </w:rPr>
        <w:t>24.329.667,39 eura</w:t>
      </w:r>
      <w:r w:rsidR="00CD6EFF">
        <w:rPr>
          <w:sz w:val="22"/>
          <w:szCs w:val="22"/>
        </w:rPr>
        <w:t>,</w:t>
      </w:r>
      <w:r w:rsidR="00FA309F" w:rsidRPr="00FA309F">
        <w:rPr>
          <w:sz w:val="22"/>
          <w:szCs w:val="22"/>
        </w:rPr>
        <w:t xml:space="preserve"> u </w:t>
      </w:r>
      <w:r w:rsidR="00FA309F" w:rsidRPr="00F50679">
        <w:rPr>
          <w:sz w:val="22"/>
          <w:szCs w:val="22"/>
        </w:rPr>
        <w:t xml:space="preserve">odnosu na isto izvještajno razdoblje prethodne godine zbog rasta osnovice za obračun </w:t>
      </w:r>
      <w:r w:rsidR="009D4C45">
        <w:rPr>
          <w:sz w:val="22"/>
          <w:szCs w:val="22"/>
        </w:rPr>
        <w:t xml:space="preserve">plaće kao i </w:t>
      </w:r>
      <w:r w:rsidR="00CD6EFF">
        <w:rPr>
          <w:sz w:val="22"/>
          <w:szCs w:val="22"/>
        </w:rPr>
        <w:t>ostalih materijalnih prava zaposlenih utvrđenih kolektivnim ugovorom.</w:t>
      </w:r>
    </w:p>
    <w:p w:rsidR="00FA309F" w:rsidRPr="00FE224B" w:rsidRDefault="00FA309F" w:rsidP="00FA309F">
      <w:pPr>
        <w:jc w:val="both"/>
        <w:rPr>
          <w:sz w:val="22"/>
          <w:szCs w:val="22"/>
        </w:rPr>
      </w:pPr>
    </w:p>
    <w:p w:rsidR="001E6F85" w:rsidRDefault="001E6F85" w:rsidP="00FA309F">
      <w:pPr>
        <w:jc w:val="both"/>
        <w:rPr>
          <w:sz w:val="22"/>
          <w:szCs w:val="22"/>
        </w:rPr>
      </w:pPr>
      <w:r>
        <w:rPr>
          <w:sz w:val="22"/>
          <w:szCs w:val="22"/>
        </w:rPr>
        <w:t>Materijalni rashodi bilježe rast od 4,52% odnosno 4..264.193,61 euro, a u strukturi navedenog rashoda pojedinačno najveći rast zabilježili su:</w:t>
      </w:r>
    </w:p>
    <w:p w:rsidR="001E6F85" w:rsidRDefault="001E6F85" w:rsidP="00FA309F">
      <w:pPr>
        <w:jc w:val="both"/>
        <w:rPr>
          <w:sz w:val="22"/>
          <w:szCs w:val="22"/>
        </w:rPr>
      </w:pPr>
    </w:p>
    <w:p w:rsidR="001E6F85" w:rsidRDefault="00FA309F" w:rsidP="00FA309F">
      <w:pPr>
        <w:pStyle w:val="Odlomakpopisa"/>
        <w:numPr>
          <w:ilvl w:val="0"/>
          <w:numId w:val="33"/>
        </w:numPr>
        <w:jc w:val="both"/>
        <w:rPr>
          <w:sz w:val="22"/>
          <w:szCs w:val="22"/>
        </w:rPr>
      </w:pPr>
      <w:r w:rsidRPr="001E6F85">
        <w:rPr>
          <w:sz w:val="22"/>
          <w:szCs w:val="22"/>
        </w:rPr>
        <w:t>Naknade troškova zaposlenima (321)</w:t>
      </w:r>
      <w:r w:rsidR="004112F4" w:rsidRPr="001E6F85">
        <w:rPr>
          <w:sz w:val="22"/>
          <w:szCs w:val="22"/>
        </w:rPr>
        <w:t xml:space="preserve"> </w:t>
      </w:r>
      <w:r w:rsidR="009130FE" w:rsidRPr="001E6F85">
        <w:rPr>
          <w:sz w:val="22"/>
          <w:szCs w:val="22"/>
        </w:rPr>
        <w:t>bilježe rast od 17</w:t>
      </w:r>
      <w:r w:rsidRPr="001E6F85">
        <w:rPr>
          <w:sz w:val="22"/>
          <w:szCs w:val="22"/>
        </w:rPr>
        <w:t>,</w:t>
      </w:r>
      <w:r w:rsidR="009130FE" w:rsidRPr="001E6F85">
        <w:rPr>
          <w:sz w:val="22"/>
          <w:szCs w:val="22"/>
        </w:rPr>
        <w:t>4</w:t>
      </w:r>
      <w:r w:rsidRPr="001E6F85">
        <w:rPr>
          <w:sz w:val="22"/>
          <w:szCs w:val="22"/>
        </w:rPr>
        <w:t xml:space="preserve">% zbog znatno većeg broja službenih putovanja i stručnih usavršavanja na koja su </w:t>
      </w:r>
      <w:r w:rsidR="009130FE" w:rsidRPr="001E6F85">
        <w:rPr>
          <w:sz w:val="22"/>
          <w:szCs w:val="22"/>
        </w:rPr>
        <w:t>upućeni službenici</w:t>
      </w:r>
      <w:r w:rsidR="001E6F85">
        <w:rPr>
          <w:sz w:val="22"/>
          <w:szCs w:val="22"/>
        </w:rPr>
        <w:t xml:space="preserve"> te isplaćenih naknada za terenski rad </w:t>
      </w:r>
    </w:p>
    <w:p w:rsidR="001E6F85" w:rsidRPr="001E6F85" w:rsidRDefault="001E6F85" w:rsidP="00FA309F">
      <w:pPr>
        <w:pStyle w:val="Odlomakpopisa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Ostali nespomenuti rashodi </w:t>
      </w:r>
      <w:r w:rsidR="00D559B2">
        <w:rPr>
          <w:sz w:val="22"/>
          <w:szCs w:val="22"/>
        </w:rPr>
        <w:t>(329) bilježe rast od 65,2</w:t>
      </w:r>
      <w:r w:rsidR="00C668CB">
        <w:rPr>
          <w:sz w:val="22"/>
          <w:szCs w:val="22"/>
        </w:rPr>
        <w:t xml:space="preserve">%, a vezani su uz provedbu nadzora </w:t>
      </w:r>
      <w:proofErr w:type="spellStart"/>
      <w:r w:rsidR="00C668CB">
        <w:rPr>
          <w:sz w:val="22"/>
          <w:szCs w:val="22"/>
        </w:rPr>
        <w:t>fiskalizacije</w:t>
      </w:r>
      <w:proofErr w:type="spellEnd"/>
      <w:r w:rsidR="00C668CB">
        <w:rPr>
          <w:sz w:val="22"/>
          <w:szCs w:val="22"/>
        </w:rPr>
        <w:t xml:space="preserve"> poreznih obveznika, a posljedično i </w:t>
      </w:r>
      <w:r w:rsidR="00C668CB" w:rsidRPr="00C178DF">
        <w:rPr>
          <w:sz w:val="22"/>
          <w:szCs w:val="22"/>
        </w:rPr>
        <w:t>na sudske postupke i</w:t>
      </w:r>
      <w:r w:rsidR="00C668CB">
        <w:rPr>
          <w:sz w:val="22"/>
          <w:szCs w:val="22"/>
        </w:rPr>
        <w:t>z nadležnosti Porezne uprave. Nastanak troškova ovise</w:t>
      </w:r>
      <w:r w:rsidR="00C668CB" w:rsidRPr="00C178DF">
        <w:rPr>
          <w:sz w:val="22"/>
          <w:szCs w:val="22"/>
        </w:rPr>
        <w:t xml:space="preserve"> o tijeku samih postupaka, veličini sporova te nužnim radnjama koje se poduzimaju u cilju maksimalizacije naplate poreznih dugovanja</w:t>
      </w:r>
    </w:p>
    <w:p w:rsidR="00C178DF" w:rsidRDefault="00C178DF" w:rsidP="00E83D9A">
      <w:pPr>
        <w:jc w:val="both"/>
        <w:rPr>
          <w:sz w:val="22"/>
          <w:szCs w:val="22"/>
        </w:rPr>
      </w:pPr>
    </w:p>
    <w:p w:rsidR="00C668CB" w:rsidRDefault="00C668CB" w:rsidP="00E83D9A">
      <w:pPr>
        <w:jc w:val="both"/>
        <w:rPr>
          <w:sz w:val="22"/>
          <w:szCs w:val="22"/>
        </w:rPr>
      </w:pPr>
      <w:r>
        <w:rPr>
          <w:sz w:val="22"/>
          <w:szCs w:val="22"/>
        </w:rPr>
        <w:t>Rast financijskih rashoda</w:t>
      </w:r>
      <w:r w:rsidR="00D559B2">
        <w:rPr>
          <w:sz w:val="22"/>
          <w:szCs w:val="22"/>
        </w:rPr>
        <w:t xml:space="preserve"> (34)</w:t>
      </w:r>
      <w:r>
        <w:rPr>
          <w:sz w:val="22"/>
          <w:szCs w:val="22"/>
        </w:rPr>
        <w:t xml:space="preserve"> povezan je s obveznom plaćanja za</w:t>
      </w:r>
      <w:r w:rsidR="00F8286F" w:rsidRPr="00046F5F">
        <w:rPr>
          <w:sz w:val="22"/>
          <w:szCs w:val="22"/>
        </w:rPr>
        <w:t>tezn</w:t>
      </w:r>
      <w:r>
        <w:rPr>
          <w:sz w:val="22"/>
          <w:szCs w:val="22"/>
        </w:rPr>
        <w:t>ih</w:t>
      </w:r>
      <w:r w:rsidR="00F8286F" w:rsidRPr="00046F5F">
        <w:rPr>
          <w:sz w:val="22"/>
          <w:szCs w:val="22"/>
        </w:rPr>
        <w:t xml:space="preserve"> k</w:t>
      </w:r>
      <w:r>
        <w:rPr>
          <w:sz w:val="22"/>
          <w:szCs w:val="22"/>
        </w:rPr>
        <w:t>amata po sudskim presudama u poreznim postupcima</w:t>
      </w:r>
      <w:r w:rsidR="00E92D0D">
        <w:rPr>
          <w:sz w:val="22"/>
          <w:szCs w:val="22"/>
        </w:rPr>
        <w:t xml:space="preserve">, dok ostali rashodi </w:t>
      </w:r>
      <w:r w:rsidR="00012F1D">
        <w:rPr>
          <w:sz w:val="22"/>
          <w:szCs w:val="22"/>
        </w:rPr>
        <w:t xml:space="preserve">(38) </w:t>
      </w:r>
      <w:r w:rsidR="00E92D0D">
        <w:rPr>
          <w:sz w:val="22"/>
          <w:szCs w:val="22"/>
        </w:rPr>
        <w:t xml:space="preserve">odnose se na ugovorne kazne i ostale naknade šteta </w:t>
      </w:r>
      <w:r w:rsidR="00012F1D">
        <w:rPr>
          <w:sz w:val="22"/>
          <w:szCs w:val="22"/>
        </w:rPr>
        <w:t>koje je isplatila Carinska uprava za</w:t>
      </w:r>
      <w:r w:rsidR="00E92D0D">
        <w:rPr>
          <w:sz w:val="22"/>
          <w:szCs w:val="22"/>
        </w:rPr>
        <w:t xml:space="preserve"> predmete i postupke iz njihove nadležnosti.</w:t>
      </w:r>
    </w:p>
    <w:p w:rsidR="00C668CB" w:rsidRDefault="00C668CB" w:rsidP="00E83D9A">
      <w:pPr>
        <w:jc w:val="both"/>
        <w:rPr>
          <w:sz w:val="22"/>
          <w:szCs w:val="22"/>
        </w:rPr>
      </w:pPr>
    </w:p>
    <w:p w:rsidR="00784D40" w:rsidRPr="00C164E9" w:rsidRDefault="00E92D0D" w:rsidP="00E83D9A">
      <w:pPr>
        <w:jc w:val="both"/>
        <w:rPr>
          <w:sz w:val="22"/>
          <w:szCs w:val="22"/>
        </w:rPr>
      </w:pPr>
      <w:r>
        <w:rPr>
          <w:sz w:val="22"/>
          <w:szCs w:val="22"/>
        </w:rPr>
        <w:t>Rashod</w:t>
      </w:r>
      <w:r w:rsidR="00046F5F" w:rsidRPr="00C164E9">
        <w:rPr>
          <w:sz w:val="22"/>
          <w:szCs w:val="22"/>
        </w:rPr>
        <w:t xml:space="preserve">i za nabavu </w:t>
      </w:r>
      <w:r>
        <w:rPr>
          <w:sz w:val="22"/>
          <w:szCs w:val="22"/>
        </w:rPr>
        <w:t xml:space="preserve">nefinancijske </w:t>
      </w:r>
      <w:r w:rsidR="00046F5F" w:rsidRPr="00C164E9">
        <w:rPr>
          <w:sz w:val="22"/>
          <w:szCs w:val="22"/>
        </w:rPr>
        <w:t>imovine (4)</w:t>
      </w:r>
      <w:r w:rsidR="00AB4AA8" w:rsidRPr="00C164E9">
        <w:rPr>
          <w:sz w:val="22"/>
          <w:szCs w:val="22"/>
        </w:rPr>
        <w:t xml:space="preserve"> </w:t>
      </w:r>
      <w:r w:rsidR="00E050D5">
        <w:rPr>
          <w:sz w:val="22"/>
          <w:szCs w:val="22"/>
        </w:rPr>
        <w:t>bilježe rast od</w:t>
      </w:r>
      <w:r w:rsidR="00046F5F" w:rsidRPr="00C164E9">
        <w:rPr>
          <w:sz w:val="22"/>
          <w:szCs w:val="22"/>
        </w:rPr>
        <w:t xml:space="preserve"> 2</w:t>
      </w:r>
      <w:r w:rsidR="00E050D5">
        <w:rPr>
          <w:sz w:val="22"/>
          <w:szCs w:val="22"/>
        </w:rPr>
        <w:t>4</w:t>
      </w:r>
      <w:r w:rsidR="00DB23F5" w:rsidRPr="00C164E9">
        <w:rPr>
          <w:sz w:val="22"/>
          <w:szCs w:val="22"/>
        </w:rPr>
        <w:t>,</w:t>
      </w:r>
      <w:r w:rsidR="00E050D5">
        <w:rPr>
          <w:sz w:val="22"/>
          <w:szCs w:val="22"/>
        </w:rPr>
        <w:t>06</w:t>
      </w:r>
      <w:r w:rsidR="00DB23F5" w:rsidRPr="00C164E9">
        <w:rPr>
          <w:sz w:val="22"/>
          <w:szCs w:val="22"/>
        </w:rPr>
        <w:t>%</w:t>
      </w:r>
      <w:r w:rsidR="00012F1D">
        <w:rPr>
          <w:sz w:val="22"/>
          <w:szCs w:val="22"/>
        </w:rPr>
        <w:t>, a</w:t>
      </w:r>
      <w:r w:rsidR="00DB23F5" w:rsidRPr="00C164E9">
        <w:rPr>
          <w:sz w:val="22"/>
          <w:szCs w:val="22"/>
        </w:rPr>
        <w:t xml:space="preserve"> </w:t>
      </w:r>
      <w:r w:rsidR="00E050D5">
        <w:rPr>
          <w:sz w:val="22"/>
          <w:szCs w:val="22"/>
        </w:rPr>
        <w:t xml:space="preserve">čemu su </w:t>
      </w:r>
      <w:r w:rsidR="00DB23F5" w:rsidRPr="00C164E9">
        <w:rPr>
          <w:sz w:val="22"/>
          <w:szCs w:val="22"/>
        </w:rPr>
        <w:t xml:space="preserve">u </w:t>
      </w:r>
      <w:r w:rsidR="0006547C" w:rsidRPr="00C164E9">
        <w:rPr>
          <w:sz w:val="22"/>
          <w:szCs w:val="22"/>
        </w:rPr>
        <w:t xml:space="preserve">doprinijela </w:t>
      </w:r>
      <w:r w:rsidR="00487844">
        <w:rPr>
          <w:sz w:val="22"/>
          <w:szCs w:val="22"/>
        </w:rPr>
        <w:t xml:space="preserve">ulaganja u uredsku opremu i namještaj, višegodišnje licence, </w:t>
      </w:r>
      <w:r w:rsidR="00C164E9" w:rsidRPr="00C164E9">
        <w:rPr>
          <w:sz w:val="22"/>
          <w:szCs w:val="22"/>
        </w:rPr>
        <w:t xml:space="preserve">informacijske sustav </w:t>
      </w:r>
      <w:r w:rsidR="00487844">
        <w:rPr>
          <w:sz w:val="22"/>
          <w:szCs w:val="22"/>
        </w:rPr>
        <w:t>užeg dijela Ministarstva financija</w:t>
      </w:r>
      <w:r w:rsidR="00C164E9" w:rsidRPr="00C164E9">
        <w:rPr>
          <w:sz w:val="22"/>
          <w:szCs w:val="22"/>
        </w:rPr>
        <w:t xml:space="preserve"> i Porezne uprave, kao i</w:t>
      </w:r>
      <w:r w:rsidR="00DB23F5" w:rsidRPr="00C164E9">
        <w:rPr>
          <w:sz w:val="22"/>
          <w:szCs w:val="22"/>
        </w:rPr>
        <w:t xml:space="preserve"> </w:t>
      </w:r>
      <w:r w:rsidR="0006547C" w:rsidRPr="00C164E9">
        <w:rPr>
          <w:sz w:val="22"/>
          <w:szCs w:val="22"/>
        </w:rPr>
        <w:t>dodatna ulaganja n</w:t>
      </w:r>
      <w:r w:rsidR="00012F1D">
        <w:rPr>
          <w:sz w:val="22"/>
          <w:szCs w:val="22"/>
        </w:rPr>
        <w:t xml:space="preserve"> </w:t>
      </w:r>
      <w:r w:rsidR="0006547C" w:rsidRPr="00C164E9">
        <w:rPr>
          <w:sz w:val="22"/>
          <w:szCs w:val="22"/>
        </w:rPr>
        <w:t>a poslovnim objektima Porezne</w:t>
      </w:r>
      <w:r w:rsidR="00487844">
        <w:rPr>
          <w:sz w:val="22"/>
          <w:szCs w:val="22"/>
        </w:rPr>
        <w:t xml:space="preserve"> i Carinske</w:t>
      </w:r>
      <w:r w:rsidR="0006547C" w:rsidRPr="00C164E9">
        <w:rPr>
          <w:sz w:val="22"/>
          <w:szCs w:val="22"/>
        </w:rPr>
        <w:t xml:space="preserve"> uprav</w:t>
      </w:r>
      <w:r w:rsidR="00046F5F" w:rsidRPr="00C164E9">
        <w:rPr>
          <w:sz w:val="22"/>
          <w:szCs w:val="22"/>
        </w:rPr>
        <w:t>e</w:t>
      </w:r>
      <w:r w:rsidR="002162FF" w:rsidRPr="00C164E9">
        <w:rPr>
          <w:sz w:val="22"/>
          <w:szCs w:val="22"/>
        </w:rPr>
        <w:t xml:space="preserve"> </w:t>
      </w:r>
      <w:r w:rsidR="00EA1EC1">
        <w:rPr>
          <w:sz w:val="22"/>
          <w:szCs w:val="22"/>
        </w:rPr>
        <w:t>te su</w:t>
      </w:r>
      <w:r w:rsidR="00784D40" w:rsidRPr="00C164E9">
        <w:rPr>
          <w:sz w:val="22"/>
          <w:szCs w:val="22"/>
        </w:rPr>
        <w:t xml:space="preserve"> </w:t>
      </w:r>
      <w:r w:rsidR="00EA1EC1">
        <w:rPr>
          <w:sz w:val="22"/>
          <w:szCs w:val="22"/>
        </w:rPr>
        <w:t>izvršena</w:t>
      </w:r>
      <w:r w:rsidR="00487844">
        <w:rPr>
          <w:sz w:val="22"/>
          <w:szCs w:val="22"/>
        </w:rPr>
        <w:t xml:space="preserve"> </w:t>
      </w:r>
      <w:r w:rsidR="00784D40" w:rsidRPr="00C164E9">
        <w:rPr>
          <w:sz w:val="22"/>
          <w:szCs w:val="22"/>
        </w:rPr>
        <w:t>ulaganja u nabavu službenih automobila u</w:t>
      </w:r>
      <w:r w:rsidR="00487844">
        <w:rPr>
          <w:sz w:val="22"/>
          <w:szCs w:val="22"/>
        </w:rPr>
        <w:t xml:space="preserve"> Poreznoj i </w:t>
      </w:r>
      <w:r w:rsidR="00784D40" w:rsidRPr="00C164E9">
        <w:rPr>
          <w:sz w:val="22"/>
          <w:szCs w:val="22"/>
        </w:rPr>
        <w:t xml:space="preserve"> Carinskoj upravi</w:t>
      </w:r>
    </w:p>
    <w:p w:rsidR="00DE4C81" w:rsidRPr="008F3C18" w:rsidRDefault="00DE4C81" w:rsidP="00DE4C81">
      <w:pPr>
        <w:jc w:val="both"/>
        <w:rPr>
          <w:color w:val="FF0000"/>
          <w:sz w:val="22"/>
          <w:szCs w:val="22"/>
        </w:rPr>
      </w:pPr>
    </w:p>
    <w:p w:rsidR="00DE4C81" w:rsidRDefault="00487844" w:rsidP="00E83D9A">
      <w:pPr>
        <w:jc w:val="both"/>
        <w:rPr>
          <w:sz w:val="22"/>
          <w:szCs w:val="22"/>
        </w:rPr>
      </w:pPr>
      <w:r>
        <w:rPr>
          <w:sz w:val="22"/>
          <w:szCs w:val="22"/>
        </w:rPr>
        <w:t>Izdaci za ot</w:t>
      </w:r>
      <w:r w:rsidR="008A1F85" w:rsidRPr="00C164E9">
        <w:rPr>
          <w:sz w:val="22"/>
          <w:szCs w:val="22"/>
        </w:rPr>
        <w:t>plat</w:t>
      </w:r>
      <w:r>
        <w:rPr>
          <w:sz w:val="22"/>
          <w:szCs w:val="22"/>
        </w:rPr>
        <w:t>u</w:t>
      </w:r>
      <w:r w:rsidR="008A1F85" w:rsidRPr="00C164E9">
        <w:rPr>
          <w:sz w:val="22"/>
          <w:szCs w:val="22"/>
        </w:rPr>
        <w:t xml:space="preserve"> glavnice primljenih zajmova od ostalih tuzemnih financijskih institucija izvan javnog sektora </w:t>
      </w:r>
      <w:r w:rsidR="00E959BD" w:rsidRPr="00C164E9">
        <w:rPr>
          <w:sz w:val="22"/>
          <w:szCs w:val="22"/>
        </w:rPr>
        <w:t>odnos</w:t>
      </w:r>
      <w:r>
        <w:rPr>
          <w:sz w:val="22"/>
          <w:szCs w:val="22"/>
        </w:rPr>
        <w:t>e</w:t>
      </w:r>
      <w:r w:rsidR="00E959BD" w:rsidRPr="00C164E9">
        <w:rPr>
          <w:sz w:val="22"/>
          <w:szCs w:val="22"/>
        </w:rPr>
        <w:t xml:space="preserve"> se na </w:t>
      </w:r>
      <w:r w:rsidR="008A1F85" w:rsidRPr="00C164E9">
        <w:rPr>
          <w:sz w:val="22"/>
          <w:szCs w:val="22"/>
        </w:rPr>
        <w:t>otplatu rata</w:t>
      </w:r>
      <w:r w:rsidR="00E959BD" w:rsidRPr="00C164E9">
        <w:rPr>
          <w:sz w:val="22"/>
          <w:szCs w:val="22"/>
        </w:rPr>
        <w:t xml:space="preserve"> financijskog </w:t>
      </w:r>
      <w:proofErr w:type="spellStart"/>
      <w:r w:rsidR="00E959BD" w:rsidRPr="00C164E9">
        <w:rPr>
          <w:sz w:val="22"/>
          <w:szCs w:val="22"/>
        </w:rPr>
        <w:t>leasinga</w:t>
      </w:r>
      <w:proofErr w:type="spellEnd"/>
      <w:r w:rsidR="00E959BD" w:rsidRPr="00C164E9">
        <w:rPr>
          <w:sz w:val="22"/>
          <w:szCs w:val="22"/>
        </w:rPr>
        <w:t xml:space="preserve"> </w:t>
      </w:r>
      <w:r w:rsidR="008A1F85" w:rsidRPr="00C164E9">
        <w:rPr>
          <w:sz w:val="22"/>
          <w:szCs w:val="22"/>
        </w:rPr>
        <w:t xml:space="preserve">kojim je financirana </w:t>
      </w:r>
      <w:r w:rsidR="00DE4C81" w:rsidRPr="00C164E9">
        <w:rPr>
          <w:sz w:val="22"/>
          <w:szCs w:val="22"/>
        </w:rPr>
        <w:t>kupnja slu</w:t>
      </w:r>
      <w:r w:rsidR="002D33D1" w:rsidRPr="00C164E9">
        <w:rPr>
          <w:sz w:val="22"/>
          <w:szCs w:val="22"/>
        </w:rPr>
        <w:t xml:space="preserve">žbenih automobila u </w:t>
      </w:r>
      <w:r w:rsidR="00DE4C81" w:rsidRPr="00C164E9">
        <w:rPr>
          <w:sz w:val="22"/>
          <w:szCs w:val="22"/>
        </w:rPr>
        <w:t>Ministarstv</w:t>
      </w:r>
      <w:r w:rsidR="002D33D1" w:rsidRPr="00C164E9">
        <w:rPr>
          <w:sz w:val="22"/>
          <w:szCs w:val="22"/>
        </w:rPr>
        <w:t>u</w:t>
      </w:r>
      <w:r w:rsidR="00DE4C81" w:rsidRPr="00C164E9">
        <w:rPr>
          <w:sz w:val="22"/>
          <w:szCs w:val="22"/>
        </w:rPr>
        <w:t xml:space="preserve"> financija</w:t>
      </w:r>
      <w:r w:rsidR="002D33D1" w:rsidRPr="00C164E9">
        <w:rPr>
          <w:sz w:val="22"/>
          <w:szCs w:val="22"/>
        </w:rPr>
        <w:t xml:space="preserve"> (uži dio)</w:t>
      </w:r>
      <w:r w:rsidR="00DE4C81" w:rsidRPr="00C164E9">
        <w:rPr>
          <w:sz w:val="22"/>
          <w:szCs w:val="22"/>
        </w:rPr>
        <w:t xml:space="preserve"> i Carinskoj upravi.</w:t>
      </w:r>
      <w:r w:rsidR="00DB23F5" w:rsidRPr="00C164E9">
        <w:rPr>
          <w:sz w:val="22"/>
          <w:szCs w:val="22"/>
        </w:rPr>
        <w:t xml:space="preserve"> </w:t>
      </w:r>
    </w:p>
    <w:p w:rsidR="009130FE" w:rsidRPr="00C164E9" w:rsidRDefault="009130FE" w:rsidP="00E83D9A">
      <w:pPr>
        <w:jc w:val="both"/>
        <w:rPr>
          <w:sz w:val="22"/>
          <w:szCs w:val="22"/>
        </w:rPr>
      </w:pPr>
    </w:p>
    <w:p w:rsidR="00DE4C81" w:rsidRPr="00487844" w:rsidRDefault="009130FE" w:rsidP="009130FE">
      <w:pPr>
        <w:pStyle w:val="Odlomakpopisa"/>
        <w:ind w:left="0"/>
        <w:rPr>
          <w:sz w:val="22"/>
          <w:szCs w:val="22"/>
        </w:rPr>
      </w:pPr>
      <w:r w:rsidRPr="00487844">
        <w:rPr>
          <w:sz w:val="22"/>
          <w:szCs w:val="22"/>
        </w:rPr>
        <w:t>Tablica 2. Ostvareni rashodi u tekućem</w:t>
      </w:r>
      <w:r w:rsidR="00A03A56">
        <w:rPr>
          <w:sz w:val="22"/>
          <w:szCs w:val="22"/>
        </w:rPr>
        <w:t xml:space="preserve"> </w:t>
      </w:r>
      <w:r w:rsidRPr="00487844">
        <w:rPr>
          <w:sz w:val="22"/>
          <w:szCs w:val="22"/>
        </w:rPr>
        <w:t>i prethodnom izvještajnom razdoblju</w:t>
      </w:r>
    </w:p>
    <w:p w:rsidR="00C668CB" w:rsidRDefault="00C668CB" w:rsidP="009130FE">
      <w:pPr>
        <w:pStyle w:val="Odlomakpopisa"/>
        <w:ind w:left="0"/>
        <w:rPr>
          <w:color w:val="FF0000"/>
          <w:sz w:val="22"/>
          <w:szCs w:val="22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4440"/>
        <w:gridCol w:w="2060"/>
        <w:gridCol w:w="2060"/>
        <w:gridCol w:w="960"/>
      </w:tblGrid>
      <w:tr w:rsidR="00C668CB" w:rsidRPr="00C668CB" w:rsidTr="00C668CB">
        <w:trPr>
          <w:trHeight w:val="7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68CB" w:rsidRPr="00E144C6" w:rsidRDefault="00C668CB" w:rsidP="00C668CB">
            <w:pPr>
              <w:jc w:val="center"/>
              <w:rPr>
                <w:b/>
                <w:bCs/>
                <w:sz w:val="20"/>
                <w:szCs w:val="20"/>
              </w:rPr>
            </w:pPr>
            <w:r w:rsidRPr="00E144C6">
              <w:rPr>
                <w:b/>
                <w:bCs/>
                <w:sz w:val="20"/>
                <w:szCs w:val="20"/>
              </w:rPr>
              <w:t>VRSTA RASHODA/IZDATKA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68CB" w:rsidRPr="00E144C6" w:rsidRDefault="00C668CB" w:rsidP="00C668CB">
            <w:pPr>
              <w:jc w:val="center"/>
              <w:rPr>
                <w:b/>
                <w:bCs/>
                <w:sz w:val="20"/>
                <w:szCs w:val="20"/>
              </w:rPr>
            </w:pPr>
            <w:r w:rsidRPr="00E144C6">
              <w:rPr>
                <w:b/>
                <w:bCs/>
                <w:sz w:val="20"/>
                <w:szCs w:val="20"/>
              </w:rPr>
              <w:t>Ostvareno u 12/2022</w:t>
            </w:r>
            <w:r w:rsidRPr="00E144C6">
              <w:rPr>
                <w:b/>
                <w:bCs/>
                <w:sz w:val="20"/>
                <w:szCs w:val="20"/>
              </w:rPr>
              <w:br/>
              <w:t>(EUR)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68CB" w:rsidRPr="00E144C6" w:rsidRDefault="00C668CB" w:rsidP="00C668CB">
            <w:pPr>
              <w:jc w:val="center"/>
              <w:rPr>
                <w:b/>
                <w:bCs/>
                <w:sz w:val="20"/>
                <w:szCs w:val="20"/>
              </w:rPr>
            </w:pPr>
            <w:r w:rsidRPr="00E144C6">
              <w:rPr>
                <w:b/>
                <w:bCs/>
                <w:sz w:val="20"/>
                <w:szCs w:val="20"/>
              </w:rPr>
              <w:t>Ostvareno 12/2023 (EUR)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68CB" w:rsidRPr="00E144C6" w:rsidRDefault="00C668CB" w:rsidP="00C668CB">
            <w:pPr>
              <w:jc w:val="center"/>
              <w:rPr>
                <w:b/>
                <w:bCs/>
                <w:sz w:val="20"/>
                <w:szCs w:val="20"/>
              </w:rPr>
            </w:pPr>
            <w:r w:rsidRPr="00E144C6">
              <w:rPr>
                <w:b/>
                <w:bCs/>
                <w:sz w:val="20"/>
                <w:szCs w:val="20"/>
              </w:rPr>
              <w:t xml:space="preserve">Indeks </w:t>
            </w:r>
          </w:p>
        </w:tc>
      </w:tr>
      <w:tr w:rsidR="00C668CB" w:rsidRPr="00C668CB" w:rsidTr="00C668C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 xml:space="preserve">Rashodi za zaposlene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140.406.319,17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164.735.986,56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117,33</w:t>
            </w:r>
          </w:p>
        </w:tc>
      </w:tr>
      <w:tr w:rsidR="00C668CB" w:rsidRPr="00C668CB" w:rsidTr="00C668C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 xml:space="preserve">Materijalni rashodi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94.439.346,29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98.703.539,90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104,52</w:t>
            </w:r>
          </w:p>
        </w:tc>
      </w:tr>
      <w:tr w:rsidR="00C668CB" w:rsidRPr="00C668CB" w:rsidTr="00C668C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 xml:space="preserve">Financijski rashodi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33.685,58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700.653,18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2.079,98</w:t>
            </w:r>
          </w:p>
        </w:tc>
      </w:tr>
      <w:tr w:rsidR="00C668CB" w:rsidRPr="00C668CB" w:rsidTr="00C668CB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CB" w:rsidRPr="00C668CB" w:rsidRDefault="00C668CB" w:rsidP="00C668CB">
            <w:pPr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116.445,74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104.882,37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90,07</w:t>
            </w:r>
          </w:p>
        </w:tc>
      </w:tr>
      <w:tr w:rsidR="00C668CB" w:rsidRPr="00C668CB" w:rsidTr="00C668C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 xml:space="preserve">Ostali rashodi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325.836,00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1.073.595,49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329,49</w:t>
            </w:r>
          </w:p>
        </w:tc>
      </w:tr>
      <w:tr w:rsidR="00C668CB" w:rsidRPr="00C668CB" w:rsidTr="00C668C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8CB">
              <w:rPr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68CB">
              <w:rPr>
                <w:b/>
                <w:bCs/>
                <w:color w:val="000000"/>
                <w:sz w:val="20"/>
                <w:szCs w:val="20"/>
              </w:rPr>
              <w:t>235.321.632,78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68CB">
              <w:rPr>
                <w:b/>
                <w:bCs/>
                <w:color w:val="000000"/>
                <w:sz w:val="20"/>
                <w:szCs w:val="20"/>
              </w:rPr>
              <w:t>265.318.657,50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68CB">
              <w:rPr>
                <w:b/>
                <w:bCs/>
                <w:color w:val="000000"/>
                <w:sz w:val="20"/>
                <w:szCs w:val="20"/>
              </w:rPr>
              <w:t>112,75</w:t>
            </w:r>
          </w:p>
        </w:tc>
      </w:tr>
      <w:tr w:rsidR="00C668CB" w:rsidRPr="00C668CB" w:rsidTr="00C668C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 xml:space="preserve">Rashodi za nabavu </w:t>
            </w:r>
            <w:proofErr w:type="spellStart"/>
            <w:r w:rsidRPr="00C668CB">
              <w:rPr>
                <w:color w:val="000000"/>
                <w:sz w:val="20"/>
                <w:szCs w:val="20"/>
              </w:rPr>
              <w:t>neproizvedene</w:t>
            </w:r>
            <w:proofErr w:type="spellEnd"/>
            <w:r w:rsidRPr="00C668CB">
              <w:rPr>
                <w:color w:val="000000"/>
                <w:sz w:val="20"/>
                <w:szCs w:val="20"/>
              </w:rPr>
              <w:t xml:space="preserve"> dugotrajne imovine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1.022.472,94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2.709.006,97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264,95</w:t>
            </w:r>
          </w:p>
        </w:tc>
      </w:tr>
      <w:tr w:rsidR="00C668CB" w:rsidRPr="00C668CB" w:rsidTr="00C668C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12.145.774,65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25.238.710,01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207,80</w:t>
            </w:r>
          </w:p>
        </w:tc>
      </w:tr>
      <w:tr w:rsidR="00C668CB" w:rsidRPr="00C668CB" w:rsidTr="00C668C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 xml:space="preserve">Rashodi za dodatna ulaganja na nefinancijskoj imovini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55.553,60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1.681.372,52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3.026,58</w:t>
            </w:r>
          </w:p>
        </w:tc>
      </w:tr>
      <w:tr w:rsidR="00C668CB" w:rsidRPr="00C668CB" w:rsidTr="00C668CB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CB" w:rsidRPr="00C668CB" w:rsidRDefault="00C668CB" w:rsidP="00C66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8CB">
              <w:rPr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68CB">
              <w:rPr>
                <w:b/>
                <w:bCs/>
                <w:color w:val="000000"/>
                <w:sz w:val="20"/>
                <w:szCs w:val="20"/>
              </w:rPr>
              <w:t>13.223.801,19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68CB">
              <w:rPr>
                <w:b/>
                <w:bCs/>
                <w:color w:val="000000"/>
                <w:sz w:val="20"/>
                <w:szCs w:val="20"/>
              </w:rPr>
              <w:t>29.629.089,50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E92D0D" w:rsidP="00C6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224,06</w:t>
            </w:r>
          </w:p>
        </w:tc>
      </w:tr>
      <w:tr w:rsidR="00C668CB" w:rsidRPr="00C668CB" w:rsidTr="00C668C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32.473,51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123.902,51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color w:val="000000"/>
                <w:sz w:val="20"/>
                <w:szCs w:val="20"/>
              </w:rPr>
            </w:pPr>
            <w:r w:rsidRPr="00C668CB">
              <w:rPr>
                <w:color w:val="000000"/>
                <w:sz w:val="20"/>
                <w:szCs w:val="20"/>
              </w:rPr>
              <w:t>381,55</w:t>
            </w:r>
          </w:p>
        </w:tc>
      </w:tr>
      <w:tr w:rsidR="00C668CB" w:rsidRPr="00C668CB" w:rsidTr="00C668CB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CB" w:rsidRPr="00C668CB" w:rsidRDefault="00C668CB" w:rsidP="00C66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8CB">
              <w:rPr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68CB">
              <w:rPr>
                <w:b/>
                <w:bCs/>
                <w:color w:val="000000"/>
                <w:sz w:val="20"/>
                <w:szCs w:val="20"/>
              </w:rPr>
              <w:t>32.473,51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68CB">
              <w:rPr>
                <w:b/>
                <w:bCs/>
                <w:color w:val="000000"/>
                <w:sz w:val="20"/>
                <w:szCs w:val="20"/>
              </w:rPr>
              <w:t>123.902,51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68CB">
              <w:rPr>
                <w:b/>
                <w:bCs/>
                <w:color w:val="000000"/>
                <w:sz w:val="20"/>
                <w:szCs w:val="20"/>
              </w:rPr>
              <w:t>381,55</w:t>
            </w:r>
          </w:p>
        </w:tc>
      </w:tr>
      <w:tr w:rsidR="00C668CB" w:rsidRPr="00C668CB" w:rsidTr="00C668CB">
        <w:trPr>
          <w:trHeight w:val="4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8CB">
              <w:rPr>
                <w:b/>
                <w:bCs/>
                <w:color w:val="000000"/>
                <w:sz w:val="20"/>
                <w:szCs w:val="20"/>
              </w:rPr>
              <w:t>UKUPNI RASHODI I IZDACI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68CB">
              <w:rPr>
                <w:b/>
                <w:bCs/>
                <w:color w:val="000000"/>
                <w:sz w:val="20"/>
                <w:szCs w:val="20"/>
              </w:rPr>
              <w:t>248.577.907,48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68CB">
              <w:rPr>
                <w:b/>
                <w:bCs/>
                <w:color w:val="000000"/>
                <w:sz w:val="20"/>
                <w:szCs w:val="20"/>
              </w:rPr>
              <w:t>295.071.649,51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CB" w:rsidRPr="00C668CB" w:rsidRDefault="00C668CB" w:rsidP="00C66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68CB">
              <w:rPr>
                <w:b/>
                <w:bCs/>
                <w:color w:val="000000"/>
                <w:sz w:val="20"/>
                <w:szCs w:val="20"/>
              </w:rPr>
              <w:t>118,70</w:t>
            </w:r>
          </w:p>
        </w:tc>
      </w:tr>
    </w:tbl>
    <w:p w:rsidR="009130FE" w:rsidRDefault="009130FE" w:rsidP="009130FE">
      <w:pPr>
        <w:pStyle w:val="Odlomakpopisa"/>
        <w:ind w:left="0"/>
        <w:rPr>
          <w:color w:val="FF0000"/>
          <w:sz w:val="22"/>
          <w:szCs w:val="22"/>
        </w:rPr>
      </w:pPr>
    </w:p>
    <w:p w:rsidR="00C164E9" w:rsidRPr="00A70360" w:rsidRDefault="0021271E" w:rsidP="00E3126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Tablica </w:t>
      </w:r>
      <w:r w:rsidR="009D4C45">
        <w:rPr>
          <w:sz w:val="22"/>
          <w:szCs w:val="22"/>
        </w:rPr>
        <w:t>3</w:t>
      </w:r>
      <w:r w:rsidR="00A70360" w:rsidRPr="00A70360">
        <w:rPr>
          <w:sz w:val="22"/>
          <w:szCs w:val="22"/>
        </w:rPr>
        <w:t xml:space="preserve">. Struktura ostvarenog rezultata poslovanja </w:t>
      </w:r>
    </w:p>
    <w:p w:rsidR="00C164E9" w:rsidRDefault="00C164E9" w:rsidP="00E3126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"\\\\mf21\\Home\\iboras\\My Documents\\RAČUNOVODSTVO\\FINANCIJSKI IZVJEŠTAJI\\REZULTAT ZA BILJEŠKE.xlsx" "2022!R2C1:R9C7" \a \f 4 \h </w:instrText>
      </w:r>
      <w:r>
        <w:fldChar w:fldCharType="separate"/>
      </w:r>
    </w:p>
    <w:tbl>
      <w:tblPr>
        <w:tblW w:w="10000" w:type="dxa"/>
        <w:tblInd w:w="-474" w:type="dxa"/>
        <w:tblLook w:val="04A0" w:firstRow="1" w:lastRow="0" w:firstColumn="1" w:lastColumn="0" w:noHBand="0" w:noVBand="1"/>
      </w:tblPr>
      <w:tblGrid>
        <w:gridCol w:w="2118"/>
        <w:gridCol w:w="1266"/>
        <w:gridCol w:w="1266"/>
        <w:gridCol w:w="1366"/>
        <w:gridCol w:w="1280"/>
        <w:gridCol w:w="1366"/>
        <w:gridCol w:w="1338"/>
      </w:tblGrid>
      <w:tr w:rsidR="00C164E9" w:rsidRPr="00C164E9" w:rsidTr="00C164E9">
        <w:trPr>
          <w:trHeight w:val="495"/>
        </w:trPr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Naziv glave unutar razdjela</w:t>
            </w: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Preneseni rezultat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Ostvareni rezultat u izvještajnom razdoblju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Višak raspoloživ u sljedećem razdoblju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3F3F3F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Manjak raspoloživ u sljedećem razdoblju</w:t>
            </w:r>
          </w:p>
        </w:tc>
      </w:tr>
      <w:tr w:rsidR="00C164E9" w:rsidRPr="00C164E9" w:rsidTr="00C164E9">
        <w:trPr>
          <w:trHeight w:val="570"/>
        </w:trPr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C164E9" w:rsidRPr="00C164E9" w:rsidRDefault="00C164E9" w:rsidP="00C164E9">
            <w:pPr>
              <w:rPr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Višak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Manjak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Višak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C164E9">
              <w:rPr>
                <w:b/>
                <w:bCs/>
                <w:color w:val="3F3F3F"/>
                <w:sz w:val="20"/>
                <w:szCs w:val="20"/>
              </w:rPr>
              <w:t>Manjak</w:t>
            </w: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C164E9" w:rsidRPr="00C164E9" w:rsidRDefault="00C164E9" w:rsidP="00C164E9">
            <w:pPr>
              <w:rPr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3F3F3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4E9" w:rsidRPr="00C164E9" w:rsidRDefault="00C164E9" w:rsidP="00C164E9">
            <w:pPr>
              <w:rPr>
                <w:b/>
                <w:bCs/>
                <w:color w:val="3F3F3F"/>
                <w:sz w:val="20"/>
                <w:szCs w:val="20"/>
              </w:rPr>
            </w:pPr>
          </w:p>
        </w:tc>
      </w:tr>
      <w:tr w:rsidR="00C164E9" w:rsidRPr="00C164E9" w:rsidTr="00C164E9">
        <w:trPr>
          <w:trHeight w:val="510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Ministarstvo financija</w:t>
            </w:r>
            <w:r w:rsidRPr="00C164E9">
              <w:rPr>
                <w:sz w:val="20"/>
                <w:szCs w:val="20"/>
              </w:rPr>
              <w:br/>
              <w:t xml:space="preserve"> (uži dio)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480D7E" w:rsidP="00C1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437.561,19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4E9" w:rsidRPr="00C164E9" w:rsidRDefault="00480D7E" w:rsidP="00480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171.620,49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480D7E" w:rsidP="00480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609.181,68</w:t>
            </w:r>
          </w:p>
        </w:tc>
      </w:tr>
      <w:tr w:rsidR="00C164E9" w:rsidRPr="00C164E9" w:rsidTr="00C164E9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Carinska uprava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480D7E" w:rsidP="00480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2.024.216,14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A36126" w:rsidP="00480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2.870.168,77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A36126" w:rsidP="00C1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4.894.384,91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</w:tr>
      <w:tr w:rsidR="00C164E9" w:rsidRPr="00C164E9" w:rsidTr="00C164E9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Porezna uprava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A36126" w:rsidP="00C1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255.860,49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A36126" w:rsidP="00C1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182.763,25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A36126" w:rsidP="00C1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438.623,74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</w:tr>
      <w:tr w:rsidR="00C164E9" w:rsidRPr="00C164E9" w:rsidTr="00C164E9">
        <w:trPr>
          <w:trHeight w:val="510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Agencija za reviziju sustava provedbe programa EU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A36126" w:rsidP="00C1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201.761,26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A36126" w:rsidP="00A36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4E9" w:rsidRPr="00C164E9" w:rsidRDefault="00A36126" w:rsidP="00C1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163.035,38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26" w:rsidRPr="00C164E9" w:rsidRDefault="00A36126" w:rsidP="00A36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38.725,88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</w:tr>
      <w:tr w:rsidR="00C164E9" w:rsidRPr="00C164E9" w:rsidTr="00C164E9">
        <w:trPr>
          <w:trHeight w:val="525"/>
        </w:trPr>
        <w:tc>
          <w:tcPr>
            <w:tcW w:w="2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Odbor za standarde financijskog izvještavanja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sz w:val="20"/>
                <w:szCs w:val="20"/>
              </w:rPr>
            </w:pPr>
            <w:r w:rsidRPr="00C164E9">
              <w:rPr>
                <w:sz w:val="20"/>
                <w:szCs w:val="20"/>
              </w:rPr>
              <w:t>0,00</w:t>
            </w:r>
          </w:p>
        </w:tc>
      </w:tr>
      <w:tr w:rsidR="00C164E9" w:rsidRPr="00C164E9" w:rsidTr="00A36126">
        <w:trPr>
          <w:trHeight w:val="525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E9">
              <w:rPr>
                <w:b/>
                <w:bCs/>
                <w:sz w:val="20"/>
                <w:szCs w:val="20"/>
              </w:rPr>
              <w:t xml:space="preserve">Ukupan rezultat za </w:t>
            </w:r>
            <w:r w:rsidRPr="00C164E9">
              <w:rPr>
                <w:b/>
                <w:bCs/>
                <w:sz w:val="20"/>
                <w:szCs w:val="20"/>
              </w:rPr>
              <w:br/>
              <w:t>razdjel 025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A36126" w:rsidP="00C164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2.044.276,70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4E9" w:rsidRPr="00C164E9" w:rsidRDefault="00A36126" w:rsidP="00C164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A36126" w:rsidP="00C164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2.718.276,15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64E9" w:rsidRPr="00C164E9" w:rsidRDefault="00A36126" w:rsidP="00C164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A36126" w:rsidP="00C164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4.762.552,85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4E9" w:rsidRPr="00C164E9" w:rsidRDefault="00C164E9" w:rsidP="00C164E9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E9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945D3F" w:rsidRPr="00943593" w:rsidRDefault="00C164E9" w:rsidP="00E3126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FF0000"/>
          <w:sz w:val="22"/>
          <w:szCs w:val="22"/>
        </w:rPr>
        <w:fldChar w:fldCharType="end"/>
      </w:r>
      <w:r w:rsidR="00945D3F" w:rsidRPr="00943593">
        <w:rPr>
          <w:sz w:val="22"/>
          <w:szCs w:val="22"/>
        </w:rPr>
        <w:fldChar w:fldCharType="begin"/>
      </w:r>
      <w:r w:rsidR="00945D3F" w:rsidRPr="00943593">
        <w:rPr>
          <w:sz w:val="22"/>
          <w:szCs w:val="22"/>
        </w:rPr>
        <w:instrText xml:space="preserve"> LINK Excel.Sheet.12 "\\\\mf21\\Home\\iboras\\My Documents\\RAČUNOVODSTVO\\FINANCIJSKI IZVJEŠTAJI\\2021\\12-2021 RAZINA 12\\KONSOLIDIRANI IZVJEŠTAJI 2021-mala tablica.xlsx" "rezulatat za bilješke!R2C1:R9C7" \a \f 4 \h </w:instrText>
      </w:r>
      <w:r w:rsidR="00945D3F" w:rsidRPr="00943593">
        <w:rPr>
          <w:sz w:val="22"/>
          <w:szCs w:val="22"/>
        </w:rPr>
        <w:fldChar w:fldCharType="separate"/>
      </w:r>
    </w:p>
    <w:p w:rsidR="00945D3F" w:rsidRPr="00943593" w:rsidRDefault="00945D3F" w:rsidP="00945D3F">
      <w:pPr>
        <w:jc w:val="both"/>
        <w:rPr>
          <w:sz w:val="22"/>
          <w:szCs w:val="22"/>
        </w:rPr>
      </w:pPr>
      <w:r w:rsidRPr="00943593">
        <w:rPr>
          <w:sz w:val="22"/>
          <w:szCs w:val="22"/>
        </w:rPr>
        <w:fldChar w:fldCharType="end"/>
      </w:r>
      <w:r w:rsidRPr="00943593">
        <w:rPr>
          <w:sz w:val="22"/>
          <w:szCs w:val="22"/>
        </w:rPr>
        <w:t>Ostala smanjenja rashoda poslovanja i rashoda za nabavu nefinancijske imovine rezultat su racionalnog postupanja sa rashodima u poslovanju, dok je do povećanja došlo zbog dinamike izvršavanja poslova redovne djelatnosti</w:t>
      </w:r>
      <w:r w:rsidR="00784D40" w:rsidRPr="00943593">
        <w:rPr>
          <w:sz w:val="22"/>
          <w:szCs w:val="22"/>
        </w:rPr>
        <w:t>.</w:t>
      </w:r>
    </w:p>
    <w:p w:rsidR="00CD4F43" w:rsidRPr="008F3C18" w:rsidRDefault="00CD4F43" w:rsidP="00B50580">
      <w:pPr>
        <w:jc w:val="both"/>
        <w:rPr>
          <w:color w:val="FF0000"/>
          <w:sz w:val="22"/>
          <w:szCs w:val="22"/>
        </w:rPr>
      </w:pPr>
    </w:p>
    <w:p w:rsidR="008665D5" w:rsidRPr="00A36126" w:rsidRDefault="008665D5" w:rsidP="00883F87">
      <w:pPr>
        <w:jc w:val="both"/>
        <w:rPr>
          <w:sz w:val="22"/>
          <w:szCs w:val="22"/>
        </w:rPr>
      </w:pPr>
    </w:p>
    <w:p w:rsidR="00CD4F43" w:rsidRPr="00A36126" w:rsidRDefault="00CD4F43" w:rsidP="00B50580">
      <w:pPr>
        <w:jc w:val="center"/>
        <w:rPr>
          <w:b/>
          <w:sz w:val="22"/>
          <w:szCs w:val="22"/>
          <w:u w:val="single"/>
        </w:rPr>
      </w:pPr>
      <w:r w:rsidRPr="00A36126">
        <w:rPr>
          <w:b/>
          <w:sz w:val="22"/>
          <w:szCs w:val="22"/>
          <w:u w:val="single"/>
        </w:rPr>
        <w:t xml:space="preserve">BILJEŠKE UZ </w:t>
      </w:r>
      <w:r w:rsidR="00B24757" w:rsidRPr="00A36126">
        <w:rPr>
          <w:b/>
          <w:sz w:val="22"/>
          <w:szCs w:val="22"/>
          <w:u w:val="single"/>
        </w:rPr>
        <w:t xml:space="preserve">IZVJEŠTAJ O </w:t>
      </w:r>
      <w:r w:rsidRPr="00A36126">
        <w:rPr>
          <w:b/>
          <w:sz w:val="22"/>
          <w:szCs w:val="22"/>
          <w:u w:val="single"/>
        </w:rPr>
        <w:t>PROMJEN</w:t>
      </w:r>
      <w:r w:rsidR="00B24757" w:rsidRPr="00A36126">
        <w:rPr>
          <w:b/>
          <w:sz w:val="22"/>
          <w:szCs w:val="22"/>
          <w:u w:val="single"/>
        </w:rPr>
        <w:t>AMA</w:t>
      </w:r>
      <w:r w:rsidRPr="00A36126">
        <w:rPr>
          <w:b/>
          <w:sz w:val="22"/>
          <w:szCs w:val="22"/>
          <w:u w:val="single"/>
        </w:rPr>
        <w:t xml:space="preserve"> U VRIJEDNOSTI I OBUJMU IMOVINE I OBVEZA</w:t>
      </w:r>
    </w:p>
    <w:p w:rsidR="00BF3EB7" w:rsidRPr="00A36126" w:rsidRDefault="00BF3EB7" w:rsidP="00883F87">
      <w:pPr>
        <w:jc w:val="both"/>
        <w:rPr>
          <w:b/>
          <w:sz w:val="22"/>
          <w:szCs w:val="22"/>
          <w:u w:val="single"/>
        </w:rPr>
      </w:pPr>
    </w:p>
    <w:p w:rsidR="00455F85" w:rsidRDefault="00A36126" w:rsidP="00455F85">
      <w:pPr>
        <w:jc w:val="both"/>
        <w:rPr>
          <w:sz w:val="22"/>
          <w:szCs w:val="22"/>
        </w:rPr>
      </w:pPr>
      <w:r w:rsidRPr="001C54FD">
        <w:rPr>
          <w:sz w:val="22"/>
          <w:szCs w:val="22"/>
        </w:rPr>
        <w:t>Promjene u vrijednosti</w:t>
      </w:r>
      <w:r w:rsidR="001C54FD" w:rsidRPr="001C54FD">
        <w:rPr>
          <w:sz w:val="22"/>
          <w:szCs w:val="22"/>
        </w:rPr>
        <w:t xml:space="preserve"> proizvedene dugotrajne</w:t>
      </w:r>
      <w:r w:rsidRPr="001C54FD">
        <w:rPr>
          <w:sz w:val="22"/>
          <w:szCs w:val="22"/>
        </w:rPr>
        <w:t xml:space="preserve"> imovine (91511) odnosi se na rashodovanu imovinu u Agenciji za reviziju sustava provedbe programa EU u ukupnom iznosu od 922,58 eura.</w:t>
      </w:r>
    </w:p>
    <w:p w:rsidR="001C54FD" w:rsidRPr="001C54FD" w:rsidRDefault="001C54FD" w:rsidP="00455F85">
      <w:pPr>
        <w:jc w:val="both"/>
        <w:rPr>
          <w:sz w:val="22"/>
          <w:szCs w:val="22"/>
        </w:rPr>
      </w:pPr>
    </w:p>
    <w:p w:rsidR="001C54FD" w:rsidRDefault="00DB041E" w:rsidP="00312578">
      <w:pPr>
        <w:jc w:val="both"/>
        <w:rPr>
          <w:sz w:val="22"/>
          <w:szCs w:val="22"/>
        </w:rPr>
      </w:pPr>
      <w:r w:rsidRPr="001C54FD">
        <w:rPr>
          <w:sz w:val="22"/>
          <w:szCs w:val="22"/>
        </w:rPr>
        <w:t xml:space="preserve">Promjene u obujmu proizvedene dugotrajne imovine </w:t>
      </w:r>
      <w:r w:rsidR="00F14039" w:rsidRPr="001C54FD">
        <w:rPr>
          <w:sz w:val="22"/>
          <w:szCs w:val="22"/>
        </w:rPr>
        <w:t xml:space="preserve"> (</w:t>
      </w:r>
      <w:r w:rsidR="00312578" w:rsidRPr="001C54FD">
        <w:rPr>
          <w:sz w:val="22"/>
          <w:szCs w:val="22"/>
        </w:rPr>
        <w:t>91512</w:t>
      </w:r>
      <w:r w:rsidR="00F14039" w:rsidRPr="001C54FD">
        <w:rPr>
          <w:sz w:val="22"/>
          <w:szCs w:val="22"/>
        </w:rPr>
        <w:t xml:space="preserve">) </w:t>
      </w:r>
      <w:r w:rsidRPr="001C54FD">
        <w:rPr>
          <w:sz w:val="22"/>
          <w:szCs w:val="22"/>
        </w:rPr>
        <w:t>–</w:t>
      </w:r>
      <w:r w:rsidR="00F14039" w:rsidRPr="001C54FD">
        <w:rPr>
          <w:sz w:val="22"/>
          <w:szCs w:val="22"/>
        </w:rPr>
        <w:t xml:space="preserve"> </w:t>
      </w:r>
      <w:r w:rsidRPr="001C54FD">
        <w:rPr>
          <w:sz w:val="22"/>
          <w:szCs w:val="22"/>
        </w:rPr>
        <w:t>smanjenj</w:t>
      </w:r>
      <w:r w:rsidR="00F14039" w:rsidRPr="001C54FD">
        <w:rPr>
          <w:sz w:val="22"/>
          <w:szCs w:val="22"/>
        </w:rPr>
        <w:t xml:space="preserve">e u obujmu navedene imovine ukupne sadašnje vrijednosti </w:t>
      </w:r>
      <w:r w:rsidR="00012F1D">
        <w:rPr>
          <w:sz w:val="22"/>
          <w:szCs w:val="22"/>
        </w:rPr>
        <w:t>36.550,87</w:t>
      </w:r>
      <w:r w:rsidR="001C54FD" w:rsidRPr="001C54FD">
        <w:rPr>
          <w:sz w:val="22"/>
          <w:szCs w:val="22"/>
        </w:rPr>
        <w:t xml:space="preserve"> eura</w:t>
      </w:r>
      <w:r w:rsidRPr="001C54FD">
        <w:rPr>
          <w:sz w:val="22"/>
          <w:szCs w:val="22"/>
        </w:rPr>
        <w:t xml:space="preserve"> </w:t>
      </w:r>
      <w:r w:rsidR="00455F85" w:rsidRPr="001C54FD">
        <w:rPr>
          <w:sz w:val="22"/>
          <w:szCs w:val="22"/>
        </w:rPr>
        <w:t>odnosi se na rashodovanu i isknjiženu</w:t>
      </w:r>
      <w:r w:rsidRPr="001C54FD">
        <w:rPr>
          <w:sz w:val="22"/>
          <w:szCs w:val="22"/>
        </w:rPr>
        <w:t xml:space="preserve"> neupotrebljiv</w:t>
      </w:r>
      <w:r w:rsidR="00455F85" w:rsidRPr="001C54FD">
        <w:rPr>
          <w:sz w:val="22"/>
          <w:szCs w:val="22"/>
        </w:rPr>
        <w:t>u</w:t>
      </w:r>
      <w:r w:rsidRPr="001C54FD">
        <w:rPr>
          <w:sz w:val="22"/>
          <w:szCs w:val="22"/>
        </w:rPr>
        <w:t xml:space="preserve">, </w:t>
      </w:r>
      <w:r w:rsidR="00455F85" w:rsidRPr="001C54FD">
        <w:rPr>
          <w:sz w:val="22"/>
          <w:szCs w:val="22"/>
        </w:rPr>
        <w:t>uništenu</w:t>
      </w:r>
      <w:r w:rsidRPr="001C54FD">
        <w:rPr>
          <w:sz w:val="22"/>
          <w:szCs w:val="22"/>
        </w:rPr>
        <w:t xml:space="preserve"> i dotrajal</w:t>
      </w:r>
      <w:r w:rsidR="00455F85" w:rsidRPr="001C54FD">
        <w:rPr>
          <w:sz w:val="22"/>
          <w:szCs w:val="22"/>
        </w:rPr>
        <w:t>u</w:t>
      </w:r>
      <w:r w:rsidRPr="001C54FD">
        <w:rPr>
          <w:sz w:val="22"/>
          <w:szCs w:val="22"/>
        </w:rPr>
        <w:t xml:space="preserve"> imovin</w:t>
      </w:r>
      <w:r w:rsidR="00ED0810">
        <w:rPr>
          <w:sz w:val="22"/>
          <w:szCs w:val="22"/>
        </w:rPr>
        <w:t>u</w:t>
      </w:r>
      <w:r w:rsidR="00F14039" w:rsidRPr="001C54FD">
        <w:rPr>
          <w:sz w:val="22"/>
          <w:szCs w:val="22"/>
        </w:rPr>
        <w:t>, od čega se</w:t>
      </w:r>
      <w:r w:rsidR="002C26BD" w:rsidRPr="001C54FD">
        <w:rPr>
          <w:sz w:val="22"/>
          <w:szCs w:val="22"/>
        </w:rPr>
        <w:t xml:space="preserve"> </w:t>
      </w:r>
      <w:r w:rsidR="001C54FD" w:rsidRPr="001C54FD">
        <w:rPr>
          <w:sz w:val="22"/>
          <w:szCs w:val="22"/>
        </w:rPr>
        <w:t>2.679,90</w:t>
      </w:r>
      <w:r w:rsidR="00F14039" w:rsidRPr="001C54FD">
        <w:rPr>
          <w:sz w:val="22"/>
          <w:szCs w:val="22"/>
        </w:rPr>
        <w:t xml:space="preserve"> </w:t>
      </w:r>
      <w:r w:rsidR="001C54FD" w:rsidRPr="001C54FD">
        <w:rPr>
          <w:sz w:val="22"/>
          <w:szCs w:val="22"/>
        </w:rPr>
        <w:t>eura</w:t>
      </w:r>
      <w:r w:rsidR="00F14039" w:rsidRPr="001C54FD">
        <w:rPr>
          <w:sz w:val="22"/>
          <w:szCs w:val="22"/>
        </w:rPr>
        <w:t xml:space="preserve"> odnosi na Poreznu upravu, a </w:t>
      </w:r>
      <w:r w:rsidR="001C54FD" w:rsidRPr="001C54FD">
        <w:rPr>
          <w:sz w:val="22"/>
          <w:szCs w:val="22"/>
        </w:rPr>
        <w:t>33.870,97</w:t>
      </w:r>
      <w:r w:rsidR="00F14039" w:rsidRPr="001C54FD">
        <w:rPr>
          <w:sz w:val="22"/>
          <w:szCs w:val="22"/>
        </w:rPr>
        <w:t xml:space="preserve"> </w:t>
      </w:r>
      <w:r w:rsidR="001C54FD" w:rsidRPr="001C54FD">
        <w:rPr>
          <w:sz w:val="22"/>
          <w:szCs w:val="22"/>
        </w:rPr>
        <w:t>eura</w:t>
      </w:r>
      <w:r w:rsidR="00F14039" w:rsidRPr="001C54FD">
        <w:rPr>
          <w:sz w:val="22"/>
          <w:szCs w:val="22"/>
        </w:rPr>
        <w:t xml:space="preserve"> na uži dio Ministarstva financija. </w:t>
      </w:r>
    </w:p>
    <w:p w:rsidR="00CD0E06" w:rsidRPr="001C54FD" w:rsidRDefault="00CD0E06" w:rsidP="00312578">
      <w:pPr>
        <w:jc w:val="both"/>
        <w:rPr>
          <w:sz w:val="22"/>
          <w:szCs w:val="22"/>
        </w:rPr>
      </w:pPr>
    </w:p>
    <w:p w:rsidR="001C54FD" w:rsidRPr="001C54FD" w:rsidRDefault="001C54FD" w:rsidP="00312578">
      <w:pPr>
        <w:jc w:val="both"/>
        <w:rPr>
          <w:sz w:val="22"/>
          <w:szCs w:val="22"/>
        </w:rPr>
      </w:pPr>
      <w:r w:rsidRPr="001C54FD">
        <w:rPr>
          <w:sz w:val="22"/>
          <w:szCs w:val="22"/>
        </w:rPr>
        <w:t>Sva knjiženja vezano uz navedeno provedena su temeljem odluka čelnika i dokumentacije o zbrinjavanju rashodovane imovine.</w:t>
      </w:r>
    </w:p>
    <w:p w:rsidR="001C54FD" w:rsidRPr="001C54FD" w:rsidRDefault="001C54FD" w:rsidP="00312578">
      <w:pPr>
        <w:jc w:val="both"/>
        <w:rPr>
          <w:sz w:val="22"/>
          <w:szCs w:val="22"/>
        </w:rPr>
      </w:pPr>
    </w:p>
    <w:p w:rsidR="001C54FD" w:rsidRDefault="001C54FD" w:rsidP="001C54FD">
      <w:pPr>
        <w:jc w:val="both"/>
        <w:rPr>
          <w:sz w:val="22"/>
          <w:szCs w:val="22"/>
        </w:rPr>
      </w:pPr>
      <w:r w:rsidRPr="00FE0979">
        <w:rPr>
          <w:sz w:val="22"/>
          <w:szCs w:val="22"/>
        </w:rPr>
        <w:t xml:space="preserve">Do povećanja u obujmu imovine u iznosu od </w:t>
      </w:r>
      <w:r>
        <w:rPr>
          <w:sz w:val="22"/>
          <w:szCs w:val="22"/>
        </w:rPr>
        <w:t>2.984.528,79</w:t>
      </w:r>
      <w:r w:rsidRPr="00FE0979">
        <w:rPr>
          <w:sz w:val="22"/>
          <w:szCs w:val="22"/>
        </w:rPr>
        <w:t xml:space="preserve"> eura došlo je zbog evidentiranog prijenosa imovine od:</w:t>
      </w:r>
    </w:p>
    <w:p w:rsidR="00A03A56" w:rsidRPr="00FE0979" w:rsidRDefault="00A03A56" w:rsidP="001C54FD">
      <w:pPr>
        <w:jc w:val="both"/>
        <w:rPr>
          <w:sz w:val="22"/>
          <w:szCs w:val="22"/>
        </w:rPr>
      </w:pPr>
    </w:p>
    <w:p w:rsidR="001C54FD" w:rsidRDefault="001C54FD" w:rsidP="001C54FD">
      <w:pPr>
        <w:numPr>
          <w:ilvl w:val="0"/>
          <w:numId w:val="31"/>
        </w:numPr>
        <w:ind w:left="0" w:firstLine="0"/>
        <w:jc w:val="both"/>
        <w:rPr>
          <w:sz w:val="22"/>
          <w:szCs w:val="22"/>
        </w:rPr>
      </w:pPr>
      <w:r w:rsidRPr="00FE0979">
        <w:rPr>
          <w:sz w:val="22"/>
          <w:szCs w:val="22"/>
        </w:rPr>
        <w:t xml:space="preserve">Ministarstva pravosuđa i uprave, temeljem Sporazuma o prijenosu osnovnih sredstava bez naknade u sklopu ulaganja C2.2. R2-I2-Uvođenje modela za hibridni pristup radnom mjestu u okviru NPOO 2021.-2026. kako bi se </w:t>
      </w:r>
      <w:bookmarkStart w:id="0" w:name="_GoBack"/>
      <w:bookmarkEnd w:id="0"/>
      <w:r w:rsidRPr="00FE0979">
        <w:rPr>
          <w:sz w:val="22"/>
          <w:szCs w:val="22"/>
        </w:rPr>
        <w:t>službenicima</w:t>
      </w:r>
      <w:r>
        <w:rPr>
          <w:sz w:val="22"/>
          <w:szCs w:val="22"/>
        </w:rPr>
        <w:t xml:space="preserve"> užeg dijela Ministarstva financija i Porezne uprave</w:t>
      </w:r>
      <w:r w:rsidRPr="00FE0979">
        <w:rPr>
          <w:sz w:val="22"/>
          <w:szCs w:val="22"/>
        </w:rPr>
        <w:t xml:space="preserve"> osigurala računalna oprema u vrijednosti od </w:t>
      </w:r>
      <w:r>
        <w:rPr>
          <w:sz w:val="22"/>
          <w:szCs w:val="22"/>
        </w:rPr>
        <w:t>2.648.289,80</w:t>
      </w:r>
      <w:r w:rsidRPr="00FE0979">
        <w:rPr>
          <w:sz w:val="22"/>
          <w:szCs w:val="22"/>
        </w:rPr>
        <w:t xml:space="preserve"> eura.</w:t>
      </w:r>
    </w:p>
    <w:p w:rsidR="00A03A56" w:rsidRPr="00FE0979" w:rsidRDefault="00A03A56" w:rsidP="00A03A56">
      <w:pPr>
        <w:jc w:val="both"/>
        <w:rPr>
          <w:sz w:val="22"/>
          <w:szCs w:val="22"/>
        </w:rPr>
      </w:pPr>
    </w:p>
    <w:p w:rsidR="001C54FD" w:rsidRDefault="001C54FD" w:rsidP="001C54FD">
      <w:pPr>
        <w:numPr>
          <w:ilvl w:val="0"/>
          <w:numId w:val="31"/>
        </w:numPr>
        <w:ind w:left="0" w:firstLine="0"/>
        <w:jc w:val="both"/>
        <w:rPr>
          <w:sz w:val="22"/>
          <w:szCs w:val="22"/>
        </w:rPr>
      </w:pPr>
      <w:r w:rsidRPr="00FE0979">
        <w:rPr>
          <w:sz w:val="22"/>
          <w:szCs w:val="22"/>
        </w:rPr>
        <w:t>Ministarstva prostornog uređenja, graditeljstva i državne imovine temeljem Sporazuma kojim su preuzeti poslovi koji se odnose na ostvarivanje vlasničke politike u pravnim osobama od posebnog interesa za Republiku Hrvatsku, a među ostalim preuzeta je i imovina u vrijednosti 336.238,99 eura.</w:t>
      </w:r>
    </w:p>
    <w:p w:rsidR="001C54FD" w:rsidRPr="00FE0979" w:rsidRDefault="001C54FD" w:rsidP="001C54FD">
      <w:pPr>
        <w:jc w:val="both"/>
        <w:rPr>
          <w:sz w:val="22"/>
          <w:szCs w:val="22"/>
        </w:rPr>
      </w:pPr>
    </w:p>
    <w:p w:rsidR="001C54FD" w:rsidRPr="00E46412" w:rsidRDefault="001C54FD" w:rsidP="001C54FD">
      <w:pPr>
        <w:jc w:val="both"/>
        <w:rPr>
          <w:sz w:val="22"/>
          <w:szCs w:val="22"/>
        </w:rPr>
      </w:pPr>
      <w:r w:rsidRPr="00E46412">
        <w:rPr>
          <w:sz w:val="22"/>
          <w:szCs w:val="22"/>
        </w:rPr>
        <w:t>Knjiženja u knjigovodstvenim evidenc</w:t>
      </w:r>
      <w:r>
        <w:rPr>
          <w:sz w:val="22"/>
          <w:szCs w:val="22"/>
        </w:rPr>
        <w:t>ijama vezano za preuzetu imovinu</w:t>
      </w:r>
      <w:r w:rsidRPr="00E46412">
        <w:rPr>
          <w:sz w:val="22"/>
          <w:szCs w:val="22"/>
        </w:rPr>
        <w:t xml:space="preserve"> provedena su temeljem navedenih Sporazuma i </w:t>
      </w:r>
      <w:r>
        <w:rPr>
          <w:sz w:val="22"/>
          <w:szCs w:val="22"/>
        </w:rPr>
        <w:t xml:space="preserve">ovjerenih </w:t>
      </w:r>
      <w:r w:rsidRPr="00E46412">
        <w:rPr>
          <w:sz w:val="22"/>
          <w:szCs w:val="22"/>
        </w:rPr>
        <w:t>primopredajnih zapisnika.</w:t>
      </w:r>
    </w:p>
    <w:p w:rsidR="001C54FD" w:rsidRPr="009130FE" w:rsidRDefault="001C54FD" w:rsidP="00312578">
      <w:pPr>
        <w:jc w:val="both"/>
        <w:rPr>
          <w:color w:val="FF0000"/>
          <w:sz w:val="22"/>
          <w:szCs w:val="22"/>
        </w:rPr>
      </w:pPr>
    </w:p>
    <w:p w:rsidR="00B61DC5" w:rsidRPr="009130FE" w:rsidRDefault="00B61DC5" w:rsidP="00312578">
      <w:pPr>
        <w:jc w:val="both"/>
        <w:rPr>
          <w:color w:val="FF0000"/>
          <w:sz w:val="22"/>
          <w:szCs w:val="22"/>
        </w:rPr>
      </w:pPr>
    </w:p>
    <w:p w:rsidR="00C34646" w:rsidRPr="00ED0810" w:rsidRDefault="00C34646" w:rsidP="00B24757">
      <w:pPr>
        <w:jc w:val="center"/>
        <w:rPr>
          <w:b/>
          <w:sz w:val="22"/>
          <w:szCs w:val="22"/>
          <w:u w:val="single"/>
        </w:rPr>
      </w:pPr>
      <w:r w:rsidRPr="00ED0810">
        <w:rPr>
          <w:b/>
          <w:sz w:val="22"/>
          <w:szCs w:val="22"/>
          <w:u w:val="single"/>
        </w:rPr>
        <w:lastRenderedPageBreak/>
        <w:t>BILJEŠKE UZ IZVJEŠTAJ O RASHODIMA PREMA FUNKCIJSKOJ KLASIFIKACIJI</w:t>
      </w:r>
    </w:p>
    <w:p w:rsidR="00B50580" w:rsidRPr="009130FE" w:rsidRDefault="00B50580" w:rsidP="00B50580">
      <w:pPr>
        <w:jc w:val="center"/>
        <w:rPr>
          <w:b/>
          <w:color w:val="FF0000"/>
          <w:sz w:val="22"/>
          <w:szCs w:val="22"/>
          <w:u w:val="single"/>
        </w:rPr>
      </w:pPr>
    </w:p>
    <w:p w:rsidR="00C34646" w:rsidRPr="009130FE" w:rsidRDefault="00C34646" w:rsidP="00883F87">
      <w:pPr>
        <w:jc w:val="both"/>
        <w:rPr>
          <w:b/>
          <w:color w:val="FF0000"/>
          <w:sz w:val="22"/>
          <w:szCs w:val="22"/>
          <w:u w:val="single"/>
        </w:rPr>
      </w:pPr>
    </w:p>
    <w:p w:rsidR="00C34646" w:rsidRPr="00F11991" w:rsidRDefault="0001381D" w:rsidP="0036208D">
      <w:pPr>
        <w:pStyle w:val="Odlomakpopisa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F11991">
        <w:rPr>
          <w:sz w:val="22"/>
          <w:szCs w:val="22"/>
        </w:rPr>
        <w:t xml:space="preserve">Financijski i fiskalni poslovi </w:t>
      </w:r>
      <w:r w:rsidR="00312578" w:rsidRPr="00F11991">
        <w:rPr>
          <w:sz w:val="22"/>
          <w:szCs w:val="22"/>
        </w:rPr>
        <w:t xml:space="preserve">(0112) </w:t>
      </w:r>
      <w:r w:rsidRPr="00F11991">
        <w:rPr>
          <w:sz w:val="22"/>
          <w:szCs w:val="22"/>
        </w:rPr>
        <w:t>–</w:t>
      </w:r>
      <w:r w:rsidR="00917398" w:rsidRPr="00F11991">
        <w:rPr>
          <w:sz w:val="22"/>
          <w:szCs w:val="22"/>
        </w:rPr>
        <w:t xml:space="preserve"> </w:t>
      </w:r>
      <w:r w:rsidR="00BE7054" w:rsidRPr="00F11991">
        <w:rPr>
          <w:sz w:val="22"/>
          <w:szCs w:val="22"/>
        </w:rPr>
        <w:t xml:space="preserve">rashodi </w:t>
      </w:r>
      <w:r w:rsidR="00917398" w:rsidRPr="00F11991">
        <w:rPr>
          <w:sz w:val="22"/>
          <w:szCs w:val="22"/>
        </w:rPr>
        <w:t>za navedenu namjenu u</w:t>
      </w:r>
      <w:r w:rsidR="00BE7054" w:rsidRPr="00F11991">
        <w:rPr>
          <w:sz w:val="22"/>
          <w:szCs w:val="22"/>
        </w:rPr>
        <w:t xml:space="preserve"> ukupnom</w:t>
      </w:r>
      <w:r w:rsidR="00917398" w:rsidRPr="00F11991">
        <w:rPr>
          <w:sz w:val="22"/>
          <w:szCs w:val="22"/>
        </w:rPr>
        <w:t xml:space="preserve"> iznosu </w:t>
      </w:r>
      <w:r w:rsidR="00F11991" w:rsidRPr="00F11991">
        <w:rPr>
          <w:sz w:val="22"/>
          <w:szCs w:val="22"/>
        </w:rPr>
        <w:t>294.</w:t>
      </w:r>
      <w:r w:rsidR="00F11991">
        <w:rPr>
          <w:sz w:val="22"/>
          <w:szCs w:val="22"/>
        </w:rPr>
        <w:t>171.247,39</w:t>
      </w:r>
      <w:r w:rsidR="00F11991" w:rsidRPr="00F11991">
        <w:rPr>
          <w:sz w:val="22"/>
          <w:szCs w:val="22"/>
        </w:rPr>
        <w:t xml:space="preserve"> eura</w:t>
      </w:r>
      <w:r w:rsidR="00BE7054" w:rsidRPr="00F11991">
        <w:rPr>
          <w:sz w:val="22"/>
          <w:szCs w:val="22"/>
        </w:rPr>
        <w:t xml:space="preserve"> </w:t>
      </w:r>
      <w:r w:rsidR="00917398" w:rsidRPr="00F11991">
        <w:rPr>
          <w:sz w:val="22"/>
          <w:szCs w:val="22"/>
        </w:rPr>
        <w:t>obuhvaćaju rashode užeg dijela</w:t>
      </w:r>
      <w:r w:rsidRPr="00F11991">
        <w:rPr>
          <w:sz w:val="22"/>
          <w:szCs w:val="22"/>
        </w:rPr>
        <w:t xml:space="preserve"> Mi</w:t>
      </w:r>
      <w:r w:rsidR="006D65E7" w:rsidRPr="00F11991">
        <w:rPr>
          <w:sz w:val="22"/>
          <w:szCs w:val="22"/>
        </w:rPr>
        <w:t>nistarstv</w:t>
      </w:r>
      <w:r w:rsidR="00917398" w:rsidRPr="00F11991">
        <w:rPr>
          <w:sz w:val="22"/>
          <w:szCs w:val="22"/>
        </w:rPr>
        <w:t>a</w:t>
      </w:r>
      <w:r w:rsidR="006D65E7" w:rsidRPr="00F11991">
        <w:rPr>
          <w:sz w:val="22"/>
          <w:szCs w:val="22"/>
        </w:rPr>
        <w:t xml:space="preserve"> financija</w:t>
      </w:r>
      <w:r w:rsidR="00917398" w:rsidRPr="00F11991">
        <w:rPr>
          <w:sz w:val="22"/>
          <w:szCs w:val="22"/>
        </w:rPr>
        <w:t xml:space="preserve"> u iznosu</w:t>
      </w:r>
      <w:r w:rsidR="006D65E7" w:rsidRPr="00F11991">
        <w:rPr>
          <w:sz w:val="22"/>
          <w:szCs w:val="22"/>
        </w:rPr>
        <w:t xml:space="preserve"> </w:t>
      </w:r>
      <w:r w:rsidR="00F11991" w:rsidRPr="00F11991">
        <w:rPr>
          <w:sz w:val="22"/>
          <w:szCs w:val="22"/>
        </w:rPr>
        <w:t>26.923.756,73</w:t>
      </w:r>
      <w:r w:rsidR="006D65E7" w:rsidRPr="00F11991">
        <w:rPr>
          <w:sz w:val="22"/>
          <w:szCs w:val="22"/>
        </w:rPr>
        <w:t xml:space="preserve"> </w:t>
      </w:r>
      <w:r w:rsidR="00F11991" w:rsidRPr="00F11991">
        <w:rPr>
          <w:sz w:val="22"/>
          <w:szCs w:val="22"/>
        </w:rPr>
        <w:t>eura</w:t>
      </w:r>
      <w:r w:rsidR="00917398" w:rsidRPr="00F11991">
        <w:rPr>
          <w:sz w:val="22"/>
          <w:szCs w:val="22"/>
        </w:rPr>
        <w:t>, Carinske</w:t>
      </w:r>
      <w:r w:rsidR="006D65E7" w:rsidRPr="00F11991">
        <w:rPr>
          <w:sz w:val="22"/>
          <w:szCs w:val="22"/>
        </w:rPr>
        <w:t xml:space="preserve"> uprav</w:t>
      </w:r>
      <w:r w:rsidR="00917398" w:rsidRPr="00F11991">
        <w:rPr>
          <w:sz w:val="22"/>
          <w:szCs w:val="22"/>
        </w:rPr>
        <w:t>e</w:t>
      </w:r>
      <w:r w:rsidR="006D65E7" w:rsidRPr="00F11991">
        <w:rPr>
          <w:sz w:val="22"/>
          <w:szCs w:val="22"/>
        </w:rPr>
        <w:t xml:space="preserve"> </w:t>
      </w:r>
      <w:r w:rsidR="00917398" w:rsidRPr="00F11991">
        <w:rPr>
          <w:sz w:val="22"/>
          <w:szCs w:val="22"/>
        </w:rPr>
        <w:t xml:space="preserve">u iznosu </w:t>
      </w:r>
      <w:r w:rsidR="00F11991" w:rsidRPr="00F11991">
        <w:rPr>
          <w:sz w:val="22"/>
          <w:szCs w:val="22"/>
        </w:rPr>
        <w:t>102.736.717,87 eura</w:t>
      </w:r>
      <w:r w:rsidR="00917398" w:rsidRPr="00F11991">
        <w:rPr>
          <w:sz w:val="22"/>
          <w:szCs w:val="22"/>
        </w:rPr>
        <w:t>, Porezne</w:t>
      </w:r>
      <w:r w:rsidR="006D65E7" w:rsidRPr="00F11991">
        <w:rPr>
          <w:sz w:val="22"/>
          <w:szCs w:val="22"/>
        </w:rPr>
        <w:t xml:space="preserve"> uprav</w:t>
      </w:r>
      <w:r w:rsidR="00917398" w:rsidRPr="00F11991">
        <w:rPr>
          <w:sz w:val="22"/>
          <w:szCs w:val="22"/>
        </w:rPr>
        <w:t>e u iznosu</w:t>
      </w:r>
      <w:r w:rsidR="006D65E7" w:rsidRPr="00F11991">
        <w:rPr>
          <w:sz w:val="22"/>
          <w:szCs w:val="22"/>
        </w:rPr>
        <w:t xml:space="preserve"> </w:t>
      </w:r>
      <w:r w:rsidR="00F11991" w:rsidRPr="00F11991">
        <w:rPr>
          <w:sz w:val="22"/>
          <w:szCs w:val="22"/>
        </w:rPr>
        <w:t>160.396.695,64 eura</w:t>
      </w:r>
      <w:r w:rsidRPr="00F11991">
        <w:rPr>
          <w:sz w:val="22"/>
          <w:szCs w:val="22"/>
        </w:rPr>
        <w:t xml:space="preserve">, </w:t>
      </w:r>
      <w:r w:rsidR="00917398" w:rsidRPr="00F11991">
        <w:rPr>
          <w:sz w:val="22"/>
          <w:szCs w:val="22"/>
        </w:rPr>
        <w:t>Agencije</w:t>
      </w:r>
      <w:r w:rsidR="00F634AD" w:rsidRPr="00F11991">
        <w:rPr>
          <w:sz w:val="22"/>
          <w:szCs w:val="22"/>
        </w:rPr>
        <w:t xml:space="preserve"> za reviziju sustava provedbe pr</w:t>
      </w:r>
      <w:r w:rsidR="006D65E7" w:rsidRPr="00F11991">
        <w:rPr>
          <w:sz w:val="22"/>
          <w:szCs w:val="22"/>
        </w:rPr>
        <w:t>ograma E</w:t>
      </w:r>
      <w:r w:rsidR="0036208D" w:rsidRPr="00F11991">
        <w:rPr>
          <w:sz w:val="22"/>
          <w:szCs w:val="22"/>
        </w:rPr>
        <w:t>U</w:t>
      </w:r>
      <w:r w:rsidR="006D65E7" w:rsidRPr="00F11991">
        <w:rPr>
          <w:sz w:val="22"/>
          <w:szCs w:val="22"/>
        </w:rPr>
        <w:t xml:space="preserve"> </w:t>
      </w:r>
      <w:r w:rsidR="00F11991" w:rsidRPr="00F11991">
        <w:rPr>
          <w:sz w:val="22"/>
          <w:szCs w:val="22"/>
        </w:rPr>
        <w:t>4.062.734,80 eura</w:t>
      </w:r>
      <w:r w:rsidR="00917398" w:rsidRPr="00F11991">
        <w:rPr>
          <w:sz w:val="22"/>
          <w:szCs w:val="22"/>
        </w:rPr>
        <w:t xml:space="preserve"> i</w:t>
      </w:r>
      <w:r w:rsidR="00F634AD" w:rsidRPr="00F11991">
        <w:rPr>
          <w:sz w:val="22"/>
          <w:szCs w:val="22"/>
        </w:rPr>
        <w:t xml:space="preserve"> Odbor</w:t>
      </w:r>
      <w:r w:rsidR="00917398" w:rsidRPr="00F11991">
        <w:rPr>
          <w:sz w:val="22"/>
          <w:szCs w:val="22"/>
        </w:rPr>
        <w:t>a</w:t>
      </w:r>
      <w:r w:rsidR="00F634AD" w:rsidRPr="00F11991">
        <w:rPr>
          <w:sz w:val="22"/>
          <w:szCs w:val="22"/>
        </w:rPr>
        <w:t xml:space="preserve"> za standarde fi</w:t>
      </w:r>
      <w:r w:rsidR="00DE044D" w:rsidRPr="00F11991">
        <w:rPr>
          <w:sz w:val="22"/>
          <w:szCs w:val="22"/>
        </w:rPr>
        <w:t xml:space="preserve">nancijskog izvještavanja </w:t>
      </w:r>
      <w:r w:rsidR="00917398" w:rsidRPr="00F11991">
        <w:rPr>
          <w:sz w:val="22"/>
          <w:szCs w:val="22"/>
        </w:rPr>
        <w:t xml:space="preserve">u iznosu </w:t>
      </w:r>
      <w:r w:rsidR="00F11991" w:rsidRPr="00F11991">
        <w:rPr>
          <w:sz w:val="22"/>
          <w:szCs w:val="22"/>
        </w:rPr>
        <w:t>51.342,35 eura</w:t>
      </w:r>
      <w:r w:rsidR="00F634AD" w:rsidRPr="00F11991">
        <w:rPr>
          <w:sz w:val="22"/>
          <w:szCs w:val="22"/>
        </w:rPr>
        <w:t>.</w:t>
      </w:r>
    </w:p>
    <w:p w:rsidR="00B50580" w:rsidRPr="00F11991" w:rsidRDefault="00B50580" w:rsidP="00B50580">
      <w:pPr>
        <w:pStyle w:val="Odlomakpopisa"/>
        <w:ind w:left="0"/>
        <w:jc w:val="both"/>
        <w:rPr>
          <w:sz w:val="22"/>
          <w:szCs w:val="22"/>
        </w:rPr>
      </w:pPr>
    </w:p>
    <w:p w:rsidR="00B50580" w:rsidRPr="00F11991" w:rsidRDefault="00F634AD" w:rsidP="00B50580">
      <w:pPr>
        <w:pStyle w:val="Odlomakpopisa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F11991">
        <w:rPr>
          <w:sz w:val="22"/>
          <w:szCs w:val="22"/>
        </w:rPr>
        <w:t xml:space="preserve">Vanjski poslovi </w:t>
      </w:r>
      <w:r w:rsidR="00312578" w:rsidRPr="00F11991">
        <w:rPr>
          <w:sz w:val="22"/>
          <w:szCs w:val="22"/>
        </w:rPr>
        <w:t xml:space="preserve">(0113) </w:t>
      </w:r>
      <w:r w:rsidRPr="00F11991">
        <w:rPr>
          <w:sz w:val="22"/>
          <w:szCs w:val="22"/>
        </w:rPr>
        <w:t xml:space="preserve">– </w:t>
      </w:r>
      <w:r w:rsidR="00BE7054" w:rsidRPr="00F11991">
        <w:rPr>
          <w:sz w:val="22"/>
          <w:szCs w:val="22"/>
        </w:rPr>
        <w:t xml:space="preserve">rashodi </w:t>
      </w:r>
      <w:r w:rsidR="00917398" w:rsidRPr="00F11991">
        <w:rPr>
          <w:sz w:val="22"/>
          <w:szCs w:val="22"/>
        </w:rPr>
        <w:t>za navedenu namjenu u ukupn</w:t>
      </w:r>
      <w:r w:rsidR="00BE7054" w:rsidRPr="00F11991">
        <w:rPr>
          <w:sz w:val="22"/>
          <w:szCs w:val="22"/>
        </w:rPr>
        <w:t xml:space="preserve">om iznosu od </w:t>
      </w:r>
      <w:r w:rsidR="00F11991" w:rsidRPr="00F11991">
        <w:rPr>
          <w:sz w:val="22"/>
          <w:szCs w:val="22"/>
        </w:rPr>
        <w:t>272.329,75eura</w:t>
      </w:r>
      <w:r w:rsidR="00BE7054" w:rsidRPr="00F11991">
        <w:rPr>
          <w:sz w:val="22"/>
          <w:szCs w:val="22"/>
        </w:rPr>
        <w:t xml:space="preserve"> </w:t>
      </w:r>
      <w:r w:rsidR="00917398" w:rsidRPr="00F11991">
        <w:rPr>
          <w:sz w:val="22"/>
          <w:szCs w:val="22"/>
        </w:rPr>
        <w:t>u cijelosti se odnose</w:t>
      </w:r>
      <w:r w:rsidR="00DE044D" w:rsidRPr="00F11991">
        <w:rPr>
          <w:sz w:val="22"/>
          <w:szCs w:val="22"/>
        </w:rPr>
        <w:t xml:space="preserve"> </w:t>
      </w:r>
      <w:r w:rsidR="00BE7054" w:rsidRPr="00F11991">
        <w:rPr>
          <w:sz w:val="22"/>
          <w:szCs w:val="22"/>
        </w:rPr>
        <w:t xml:space="preserve">na </w:t>
      </w:r>
      <w:r w:rsidR="00DE044D" w:rsidRPr="00F11991">
        <w:rPr>
          <w:sz w:val="22"/>
          <w:szCs w:val="22"/>
        </w:rPr>
        <w:t>Carinsk</w:t>
      </w:r>
      <w:r w:rsidR="00917398" w:rsidRPr="00F11991">
        <w:rPr>
          <w:sz w:val="22"/>
          <w:szCs w:val="22"/>
        </w:rPr>
        <w:t>u upravu.</w:t>
      </w:r>
    </w:p>
    <w:p w:rsidR="00F634AD" w:rsidRPr="00F11991" w:rsidRDefault="00DE044D" w:rsidP="00B50580">
      <w:pPr>
        <w:pStyle w:val="Odlomakpopisa"/>
        <w:ind w:left="0"/>
        <w:jc w:val="both"/>
        <w:rPr>
          <w:sz w:val="22"/>
          <w:szCs w:val="22"/>
        </w:rPr>
      </w:pPr>
      <w:r w:rsidRPr="00F11991">
        <w:rPr>
          <w:sz w:val="22"/>
          <w:szCs w:val="22"/>
        </w:rPr>
        <w:t xml:space="preserve"> </w:t>
      </w:r>
    </w:p>
    <w:p w:rsidR="00B50580" w:rsidRPr="00F11991" w:rsidRDefault="00F634AD" w:rsidP="008B0D60">
      <w:pPr>
        <w:pStyle w:val="Odlomakpopisa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F11991">
        <w:rPr>
          <w:sz w:val="22"/>
          <w:szCs w:val="22"/>
        </w:rPr>
        <w:t xml:space="preserve">Ostale opće usluge </w:t>
      </w:r>
      <w:r w:rsidR="00312578" w:rsidRPr="00F11991">
        <w:rPr>
          <w:sz w:val="22"/>
          <w:szCs w:val="22"/>
        </w:rPr>
        <w:t xml:space="preserve">(0133) </w:t>
      </w:r>
      <w:r w:rsidRPr="00F11991">
        <w:rPr>
          <w:sz w:val="22"/>
          <w:szCs w:val="22"/>
        </w:rPr>
        <w:t xml:space="preserve">– </w:t>
      </w:r>
      <w:r w:rsidR="00BE7054" w:rsidRPr="00F11991">
        <w:rPr>
          <w:sz w:val="22"/>
          <w:szCs w:val="22"/>
        </w:rPr>
        <w:t xml:space="preserve">rashodi </w:t>
      </w:r>
      <w:r w:rsidR="00917398" w:rsidRPr="00F11991">
        <w:rPr>
          <w:sz w:val="22"/>
          <w:szCs w:val="22"/>
        </w:rPr>
        <w:t xml:space="preserve">za navedenu namjenu u ukupnom iznosu od </w:t>
      </w:r>
      <w:r w:rsidR="00F11991" w:rsidRPr="00F11991">
        <w:rPr>
          <w:sz w:val="22"/>
          <w:szCs w:val="22"/>
        </w:rPr>
        <w:t>55.928,81eura</w:t>
      </w:r>
      <w:r w:rsidR="00917398" w:rsidRPr="00F11991">
        <w:rPr>
          <w:sz w:val="22"/>
          <w:szCs w:val="22"/>
        </w:rPr>
        <w:t xml:space="preserve"> u cijelosti se odnose</w:t>
      </w:r>
      <w:r w:rsidR="00BE7054" w:rsidRPr="00F11991">
        <w:rPr>
          <w:sz w:val="22"/>
          <w:szCs w:val="22"/>
        </w:rPr>
        <w:t xml:space="preserve"> na</w:t>
      </w:r>
      <w:r w:rsidR="00917398" w:rsidRPr="00F11991">
        <w:rPr>
          <w:sz w:val="22"/>
          <w:szCs w:val="22"/>
        </w:rPr>
        <w:t xml:space="preserve"> Carinsku upravu.</w:t>
      </w:r>
    </w:p>
    <w:p w:rsidR="00BE7054" w:rsidRPr="00F11991" w:rsidRDefault="00BE7054" w:rsidP="00BE7054">
      <w:pPr>
        <w:pStyle w:val="Odlomakpopisa"/>
        <w:ind w:left="0"/>
        <w:jc w:val="both"/>
        <w:rPr>
          <w:sz w:val="22"/>
          <w:szCs w:val="22"/>
        </w:rPr>
      </w:pPr>
    </w:p>
    <w:p w:rsidR="00455169" w:rsidRPr="00F11991" w:rsidRDefault="00FC717C" w:rsidP="00FC717C">
      <w:pPr>
        <w:pStyle w:val="Odlomakpopisa"/>
        <w:ind w:left="0"/>
        <w:jc w:val="both"/>
        <w:rPr>
          <w:sz w:val="22"/>
          <w:szCs w:val="22"/>
        </w:rPr>
      </w:pPr>
      <w:r w:rsidRPr="00F11991">
        <w:rPr>
          <w:sz w:val="22"/>
          <w:szCs w:val="22"/>
        </w:rPr>
        <w:t>4.</w:t>
      </w:r>
      <w:r w:rsidRPr="00F11991">
        <w:rPr>
          <w:sz w:val="22"/>
          <w:szCs w:val="22"/>
        </w:rPr>
        <w:tab/>
      </w:r>
      <w:r w:rsidR="00455169" w:rsidRPr="00F11991">
        <w:rPr>
          <w:sz w:val="22"/>
          <w:szCs w:val="22"/>
        </w:rPr>
        <w:t>Ekonomski poslovi</w:t>
      </w:r>
      <w:r w:rsidRPr="00F11991">
        <w:rPr>
          <w:sz w:val="22"/>
          <w:szCs w:val="22"/>
        </w:rPr>
        <w:t xml:space="preserve"> koji nisu drugdje svrstani</w:t>
      </w:r>
      <w:r w:rsidR="00455169" w:rsidRPr="00F11991">
        <w:rPr>
          <w:sz w:val="22"/>
          <w:szCs w:val="22"/>
        </w:rPr>
        <w:t xml:space="preserve"> </w:t>
      </w:r>
      <w:r w:rsidR="00312578" w:rsidRPr="00F11991">
        <w:rPr>
          <w:sz w:val="22"/>
          <w:szCs w:val="22"/>
        </w:rPr>
        <w:t xml:space="preserve">(049) </w:t>
      </w:r>
      <w:r w:rsidR="00455169" w:rsidRPr="00F11991">
        <w:rPr>
          <w:sz w:val="22"/>
          <w:szCs w:val="22"/>
        </w:rPr>
        <w:t xml:space="preserve">– </w:t>
      </w:r>
      <w:r w:rsidR="00BE7054" w:rsidRPr="00F11991">
        <w:rPr>
          <w:sz w:val="22"/>
          <w:szCs w:val="22"/>
        </w:rPr>
        <w:t xml:space="preserve">rashodi za navedenu namjenu u ukupnom iznosu od </w:t>
      </w:r>
      <w:r w:rsidR="00F11991" w:rsidRPr="00F11991">
        <w:rPr>
          <w:sz w:val="22"/>
          <w:szCs w:val="22"/>
        </w:rPr>
        <w:t>448.241,05 eura</w:t>
      </w:r>
      <w:r w:rsidR="00BE7054" w:rsidRPr="00F11991">
        <w:rPr>
          <w:sz w:val="22"/>
          <w:szCs w:val="22"/>
        </w:rPr>
        <w:t xml:space="preserve"> u cijelosti se odnose na </w:t>
      </w:r>
      <w:r w:rsidR="00455169" w:rsidRPr="00F11991">
        <w:rPr>
          <w:sz w:val="22"/>
          <w:szCs w:val="22"/>
        </w:rPr>
        <w:t>Porezn</w:t>
      </w:r>
      <w:r w:rsidR="00BE7054" w:rsidRPr="00F11991">
        <w:rPr>
          <w:sz w:val="22"/>
          <w:szCs w:val="22"/>
        </w:rPr>
        <w:t>u</w:t>
      </w:r>
      <w:r w:rsidR="00455169" w:rsidRPr="00F11991">
        <w:rPr>
          <w:sz w:val="22"/>
          <w:szCs w:val="22"/>
        </w:rPr>
        <w:t xml:space="preserve"> uprav</w:t>
      </w:r>
      <w:r w:rsidR="00BE7054" w:rsidRPr="00F11991">
        <w:rPr>
          <w:sz w:val="22"/>
          <w:szCs w:val="22"/>
        </w:rPr>
        <w:t>u.</w:t>
      </w:r>
    </w:p>
    <w:p w:rsidR="00726857" w:rsidRPr="00F11991" w:rsidRDefault="00726857" w:rsidP="00FC717C">
      <w:pPr>
        <w:pStyle w:val="Odlomakpopisa"/>
        <w:ind w:left="0"/>
        <w:jc w:val="both"/>
        <w:rPr>
          <w:sz w:val="22"/>
          <w:szCs w:val="22"/>
        </w:rPr>
      </w:pPr>
    </w:p>
    <w:p w:rsidR="00BE7054" w:rsidRPr="00F11991" w:rsidRDefault="00BE7054" w:rsidP="00883F87">
      <w:pPr>
        <w:jc w:val="both"/>
        <w:rPr>
          <w:sz w:val="22"/>
          <w:szCs w:val="22"/>
        </w:rPr>
      </w:pPr>
      <w:r w:rsidRPr="00F11991">
        <w:rPr>
          <w:sz w:val="22"/>
          <w:szCs w:val="22"/>
        </w:rPr>
        <w:t>Ukupni iznos rashoda iskazanih u Obrascu RAS-funkcijski</w:t>
      </w:r>
      <w:r w:rsidR="00EC14A3" w:rsidRPr="00F11991">
        <w:rPr>
          <w:sz w:val="22"/>
          <w:szCs w:val="22"/>
        </w:rPr>
        <w:t xml:space="preserve"> </w:t>
      </w:r>
      <w:r w:rsidRPr="00F11991">
        <w:rPr>
          <w:sz w:val="22"/>
          <w:szCs w:val="22"/>
        </w:rPr>
        <w:t>odgovaraju ukupno iskaz</w:t>
      </w:r>
      <w:r w:rsidR="00EC14A3" w:rsidRPr="00F11991">
        <w:rPr>
          <w:sz w:val="22"/>
          <w:szCs w:val="22"/>
        </w:rPr>
        <w:t>an</w:t>
      </w:r>
      <w:r w:rsidR="0046081E" w:rsidRPr="00F11991">
        <w:rPr>
          <w:sz w:val="22"/>
          <w:szCs w:val="22"/>
        </w:rPr>
        <w:t>im rashodima u Obrascu PR-RAS (Y034)</w:t>
      </w:r>
      <w:r w:rsidR="00EC14A3" w:rsidRPr="00F11991">
        <w:rPr>
          <w:sz w:val="22"/>
          <w:szCs w:val="22"/>
        </w:rPr>
        <w:t xml:space="preserve">, s tim da </w:t>
      </w:r>
      <w:r w:rsidR="0046081E" w:rsidRPr="00F11991">
        <w:rPr>
          <w:sz w:val="22"/>
          <w:szCs w:val="22"/>
        </w:rPr>
        <w:t>prijenosi proračunskim korisnicima iz nadležnog proračuna za financiranje redovne djelatnosti (367) iznose nula.</w:t>
      </w:r>
    </w:p>
    <w:p w:rsidR="00726857" w:rsidRPr="009130FE" w:rsidRDefault="00726857" w:rsidP="00883F87">
      <w:pPr>
        <w:ind w:left="360"/>
        <w:jc w:val="both"/>
        <w:rPr>
          <w:color w:val="FF0000"/>
          <w:sz w:val="22"/>
          <w:szCs w:val="22"/>
        </w:rPr>
      </w:pPr>
    </w:p>
    <w:p w:rsidR="00EC14A3" w:rsidRPr="00A03A56" w:rsidRDefault="00EC14A3" w:rsidP="00B50580">
      <w:pPr>
        <w:jc w:val="center"/>
        <w:rPr>
          <w:b/>
          <w:sz w:val="22"/>
          <w:szCs w:val="22"/>
          <w:u w:val="single"/>
        </w:rPr>
      </w:pPr>
    </w:p>
    <w:p w:rsidR="00CF3A11" w:rsidRPr="00A03A56" w:rsidRDefault="00726857" w:rsidP="00B50580">
      <w:pPr>
        <w:jc w:val="center"/>
        <w:rPr>
          <w:b/>
          <w:sz w:val="22"/>
          <w:szCs w:val="22"/>
          <w:u w:val="single"/>
        </w:rPr>
      </w:pPr>
      <w:r w:rsidRPr="00A03A56">
        <w:rPr>
          <w:b/>
          <w:sz w:val="22"/>
          <w:szCs w:val="22"/>
          <w:u w:val="single"/>
        </w:rPr>
        <w:t>BILJEŠKE UZ IZVJEŠTAJ O OBVEZAMA</w:t>
      </w:r>
    </w:p>
    <w:p w:rsidR="00B50580" w:rsidRPr="00A03A56" w:rsidRDefault="00B50580" w:rsidP="00B50580">
      <w:pPr>
        <w:jc w:val="center"/>
        <w:rPr>
          <w:b/>
          <w:sz w:val="22"/>
          <w:szCs w:val="22"/>
          <w:u w:val="single"/>
        </w:rPr>
      </w:pPr>
    </w:p>
    <w:p w:rsidR="000E21F3" w:rsidRPr="00A03A56" w:rsidRDefault="000E21F3" w:rsidP="00883F87">
      <w:pPr>
        <w:jc w:val="both"/>
        <w:rPr>
          <w:b/>
          <w:sz w:val="22"/>
          <w:szCs w:val="22"/>
          <w:u w:val="single"/>
        </w:rPr>
      </w:pPr>
    </w:p>
    <w:p w:rsidR="000E21F3" w:rsidRPr="00A03A56" w:rsidRDefault="00EC14A3" w:rsidP="00312578">
      <w:pPr>
        <w:pStyle w:val="Odlomakpopisa"/>
        <w:ind w:left="0"/>
        <w:jc w:val="both"/>
        <w:rPr>
          <w:sz w:val="22"/>
          <w:szCs w:val="22"/>
        </w:rPr>
      </w:pPr>
      <w:r w:rsidRPr="00A03A56">
        <w:rPr>
          <w:sz w:val="22"/>
          <w:szCs w:val="22"/>
        </w:rPr>
        <w:t>Stanje nedospjelih obveza na kra</w:t>
      </w:r>
      <w:r w:rsidR="00FE2277" w:rsidRPr="00A03A56">
        <w:rPr>
          <w:sz w:val="22"/>
          <w:szCs w:val="22"/>
        </w:rPr>
        <w:t xml:space="preserve">ju izvještajnog razdoblja iznosi </w:t>
      </w:r>
      <w:r w:rsidR="00A03A56" w:rsidRPr="00A03A56">
        <w:rPr>
          <w:sz w:val="22"/>
          <w:szCs w:val="22"/>
        </w:rPr>
        <w:t>862.364.097,75 eura</w:t>
      </w:r>
      <w:r w:rsidRPr="00A03A56">
        <w:rPr>
          <w:sz w:val="22"/>
          <w:szCs w:val="22"/>
        </w:rPr>
        <w:t xml:space="preserve">, a </w:t>
      </w:r>
      <w:r w:rsidR="000E21F3" w:rsidRPr="00A03A56">
        <w:rPr>
          <w:sz w:val="22"/>
          <w:szCs w:val="22"/>
        </w:rPr>
        <w:t>odnose se na</w:t>
      </w:r>
      <w:r w:rsidR="00ED1DFA" w:rsidRPr="00A03A56">
        <w:rPr>
          <w:sz w:val="22"/>
          <w:szCs w:val="22"/>
        </w:rPr>
        <w:t xml:space="preserve"> obveze </w:t>
      </w:r>
      <w:r w:rsidR="000E21F3" w:rsidRPr="00A03A56">
        <w:rPr>
          <w:sz w:val="22"/>
          <w:szCs w:val="22"/>
        </w:rPr>
        <w:t>Ministars</w:t>
      </w:r>
      <w:r w:rsidR="00A85ECA" w:rsidRPr="00A03A56">
        <w:rPr>
          <w:sz w:val="22"/>
          <w:szCs w:val="22"/>
        </w:rPr>
        <w:t>tv</w:t>
      </w:r>
      <w:r w:rsidR="00312578" w:rsidRPr="00A03A56">
        <w:rPr>
          <w:sz w:val="22"/>
          <w:szCs w:val="22"/>
        </w:rPr>
        <w:t>a</w:t>
      </w:r>
      <w:r w:rsidR="00A85ECA" w:rsidRPr="00A03A56">
        <w:rPr>
          <w:sz w:val="22"/>
          <w:szCs w:val="22"/>
        </w:rPr>
        <w:t xml:space="preserve"> financija </w:t>
      </w:r>
      <w:r w:rsidR="00ED1DFA" w:rsidRPr="00A03A56">
        <w:rPr>
          <w:sz w:val="22"/>
          <w:szCs w:val="22"/>
        </w:rPr>
        <w:t xml:space="preserve">(uži dio) </w:t>
      </w:r>
      <w:r w:rsidR="00A85ECA" w:rsidRPr="00A03A56">
        <w:rPr>
          <w:sz w:val="22"/>
          <w:szCs w:val="22"/>
        </w:rPr>
        <w:t xml:space="preserve">u iznosu </w:t>
      </w:r>
      <w:r w:rsidRPr="00A03A56">
        <w:rPr>
          <w:sz w:val="22"/>
          <w:szCs w:val="22"/>
        </w:rPr>
        <w:t xml:space="preserve">od </w:t>
      </w:r>
      <w:r w:rsidR="00A03A56" w:rsidRPr="00A03A56">
        <w:rPr>
          <w:sz w:val="22"/>
          <w:szCs w:val="22"/>
        </w:rPr>
        <w:t>2.239.872,46 eura</w:t>
      </w:r>
      <w:r w:rsidR="00455169" w:rsidRPr="00A03A56">
        <w:rPr>
          <w:sz w:val="22"/>
          <w:szCs w:val="22"/>
        </w:rPr>
        <w:t xml:space="preserve">, Carinsku upravu </w:t>
      </w:r>
      <w:r w:rsidR="00683464" w:rsidRPr="00A03A56">
        <w:rPr>
          <w:sz w:val="22"/>
          <w:szCs w:val="22"/>
        </w:rPr>
        <w:t xml:space="preserve">u iznosu </w:t>
      </w:r>
      <w:r w:rsidR="00A03A56" w:rsidRPr="00A03A56">
        <w:rPr>
          <w:sz w:val="22"/>
          <w:szCs w:val="22"/>
        </w:rPr>
        <w:t>10.427.866,70 eura</w:t>
      </w:r>
      <w:r w:rsidR="00A85ECA" w:rsidRPr="00A03A56">
        <w:rPr>
          <w:sz w:val="22"/>
          <w:szCs w:val="22"/>
        </w:rPr>
        <w:t xml:space="preserve">, Poreznu upravu </w:t>
      </w:r>
      <w:r w:rsidR="00683464" w:rsidRPr="00A03A56">
        <w:rPr>
          <w:sz w:val="22"/>
          <w:szCs w:val="22"/>
        </w:rPr>
        <w:t xml:space="preserve">u iznosu </w:t>
      </w:r>
      <w:r w:rsidR="00A03A56" w:rsidRPr="00A03A56">
        <w:rPr>
          <w:sz w:val="22"/>
          <w:szCs w:val="22"/>
        </w:rPr>
        <w:t>849.432.310,79 eura</w:t>
      </w:r>
      <w:r w:rsidR="000E21F3" w:rsidRPr="00A03A56">
        <w:rPr>
          <w:sz w:val="22"/>
          <w:szCs w:val="22"/>
        </w:rPr>
        <w:t>, Agencij</w:t>
      </w:r>
      <w:r w:rsidRPr="00A03A56">
        <w:rPr>
          <w:sz w:val="22"/>
          <w:szCs w:val="22"/>
        </w:rPr>
        <w:t>u</w:t>
      </w:r>
      <w:r w:rsidR="000E21F3" w:rsidRPr="00A03A56">
        <w:rPr>
          <w:sz w:val="22"/>
          <w:szCs w:val="22"/>
        </w:rPr>
        <w:t xml:space="preserve"> za reviziju sustav</w:t>
      </w:r>
      <w:r w:rsidR="00A85ECA" w:rsidRPr="00A03A56">
        <w:rPr>
          <w:sz w:val="22"/>
          <w:szCs w:val="22"/>
        </w:rPr>
        <w:t xml:space="preserve">a provedbe programa EU </w:t>
      </w:r>
      <w:r w:rsidRPr="00A03A56">
        <w:rPr>
          <w:sz w:val="22"/>
          <w:szCs w:val="22"/>
        </w:rPr>
        <w:t xml:space="preserve">u iznosu </w:t>
      </w:r>
      <w:r w:rsidR="00A03A56" w:rsidRPr="00A03A56">
        <w:rPr>
          <w:sz w:val="22"/>
          <w:szCs w:val="22"/>
        </w:rPr>
        <w:t>263.963,19 eura</w:t>
      </w:r>
      <w:r w:rsidR="000E21F3" w:rsidRPr="00A03A56">
        <w:rPr>
          <w:sz w:val="22"/>
          <w:szCs w:val="22"/>
        </w:rPr>
        <w:t xml:space="preserve"> i Odbor za standard</w:t>
      </w:r>
      <w:r w:rsidR="00A85ECA" w:rsidRPr="00A03A56">
        <w:rPr>
          <w:sz w:val="22"/>
          <w:szCs w:val="22"/>
        </w:rPr>
        <w:t>e financijskog izvještavanja</w:t>
      </w:r>
      <w:r w:rsidRPr="00A03A56">
        <w:rPr>
          <w:sz w:val="22"/>
          <w:szCs w:val="22"/>
        </w:rPr>
        <w:t xml:space="preserve"> u iznosu</w:t>
      </w:r>
      <w:r w:rsidR="00A85ECA" w:rsidRPr="00A03A56">
        <w:rPr>
          <w:sz w:val="22"/>
          <w:szCs w:val="22"/>
        </w:rPr>
        <w:t xml:space="preserve"> </w:t>
      </w:r>
      <w:r w:rsidR="00A03A56" w:rsidRPr="00A03A56">
        <w:rPr>
          <w:sz w:val="22"/>
          <w:szCs w:val="22"/>
        </w:rPr>
        <w:t>84,61</w:t>
      </w:r>
      <w:r w:rsidR="00683464" w:rsidRPr="00A03A56">
        <w:rPr>
          <w:sz w:val="22"/>
          <w:szCs w:val="22"/>
        </w:rPr>
        <w:t xml:space="preserve"> </w:t>
      </w:r>
      <w:r w:rsidR="00A03A56" w:rsidRPr="00A03A56">
        <w:rPr>
          <w:sz w:val="22"/>
          <w:szCs w:val="22"/>
        </w:rPr>
        <w:t>eura</w:t>
      </w:r>
      <w:r w:rsidR="000E21F3" w:rsidRPr="00A03A56">
        <w:rPr>
          <w:sz w:val="22"/>
          <w:szCs w:val="22"/>
        </w:rPr>
        <w:t xml:space="preserve">. </w:t>
      </w:r>
    </w:p>
    <w:p w:rsidR="00630BF7" w:rsidRPr="00A03A56" w:rsidRDefault="00630BF7" w:rsidP="00630BF7">
      <w:pPr>
        <w:pStyle w:val="Odlomakpopisa"/>
        <w:ind w:left="0"/>
        <w:jc w:val="both"/>
        <w:rPr>
          <w:sz w:val="22"/>
          <w:szCs w:val="22"/>
        </w:rPr>
      </w:pPr>
    </w:p>
    <w:p w:rsidR="00630BF7" w:rsidRPr="00A03A56" w:rsidRDefault="00630BF7" w:rsidP="00630BF7">
      <w:pPr>
        <w:pStyle w:val="Odlomakpopisa"/>
        <w:ind w:left="0"/>
        <w:jc w:val="both"/>
        <w:rPr>
          <w:sz w:val="22"/>
          <w:szCs w:val="22"/>
        </w:rPr>
      </w:pPr>
      <w:r w:rsidRPr="00A03A56">
        <w:rPr>
          <w:sz w:val="22"/>
          <w:szCs w:val="22"/>
        </w:rPr>
        <w:t>U postupku konsolidacije obveza razdjela 025 eliminirane su međusobne obveze Mi</w:t>
      </w:r>
      <w:r w:rsidR="00AD0339" w:rsidRPr="00A03A56">
        <w:rPr>
          <w:sz w:val="22"/>
          <w:szCs w:val="22"/>
        </w:rPr>
        <w:t>nistarstva financija (uži dio) prema Carinskoj</w:t>
      </w:r>
      <w:r w:rsidRPr="00A03A56">
        <w:rPr>
          <w:sz w:val="22"/>
          <w:szCs w:val="22"/>
        </w:rPr>
        <w:t xml:space="preserve"> uprav</w:t>
      </w:r>
      <w:r w:rsidR="00AD0339" w:rsidRPr="00A03A56">
        <w:rPr>
          <w:sz w:val="22"/>
          <w:szCs w:val="22"/>
        </w:rPr>
        <w:t>i</w:t>
      </w:r>
      <w:r w:rsidRPr="00A03A56">
        <w:rPr>
          <w:sz w:val="22"/>
          <w:szCs w:val="22"/>
        </w:rPr>
        <w:t xml:space="preserve"> za refundirane troškove usluga čuvanja imovine u ukupno iznosu </w:t>
      </w:r>
      <w:r w:rsidR="00A03A56" w:rsidRPr="00A03A56">
        <w:rPr>
          <w:sz w:val="22"/>
          <w:szCs w:val="22"/>
        </w:rPr>
        <w:t>37.588,99 eura</w:t>
      </w:r>
      <w:r w:rsidR="00312578" w:rsidRPr="00A03A56">
        <w:rPr>
          <w:sz w:val="22"/>
          <w:szCs w:val="22"/>
        </w:rPr>
        <w:t xml:space="preserve"> i Poreznoj upravi u iznosu od </w:t>
      </w:r>
      <w:r w:rsidR="00A03A56" w:rsidRPr="00A03A56">
        <w:rPr>
          <w:sz w:val="22"/>
          <w:szCs w:val="22"/>
        </w:rPr>
        <w:t>301,61 eura</w:t>
      </w:r>
      <w:r w:rsidR="00AA40DE" w:rsidRPr="00A03A56">
        <w:rPr>
          <w:sz w:val="22"/>
          <w:szCs w:val="22"/>
        </w:rPr>
        <w:t xml:space="preserve"> za refundirane troškove električne energije, uredskog materijala i troškova sudskih postupaka.</w:t>
      </w:r>
    </w:p>
    <w:p w:rsidR="00603722" w:rsidRPr="009130FE" w:rsidRDefault="00603722" w:rsidP="00883F87">
      <w:pPr>
        <w:ind w:left="360"/>
        <w:jc w:val="both"/>
        <w:rPr>
          <w:color w:val="FF0000"/>
          <w:sz w:val="22"/>
          <w:szCs w:val="22"/>
        </w:rPr>
      </w:pPr>
    </w:p>
    <w:p w:rsidR="00AA40DE" w:rsidRPr="009130FE" w:rsidRDefault="00AA40DE" w:rsidP="00883F87">
      <w:pPr>
        <w:ind w:left="360"/>
        <w:jc w:val="both"/>
        <w:rPr>
          <w:color w:val="FF0000"/>
          <w:sz w:val="22"/>
          <w:szCs w:val="22"/>
        </w:rPr>
      </w:pPr>
    </w:p>
    <w:p w:rsidR="00AA40DE" w:rsidRPr="00A03A56" w:rsidRDefault="00AA40DE" w:rsidP="00883F87">
      <w:pPr>
        <w:ind w:left="360"/>
        <w:jc w:val="both"/>
        <w:rPr>
          <w:sz w:val="22"/>
          <w:szCs w:val="22"/>
        </w:rPr>
      </w:pPr>
    </w:p>
    <w:p w:rsidR="00E303C6" w:rsidRPr="00A03A56" w:rsidRDefault="00E303C6" w:rsidP="00883F87">
      <w:pPr>
        <w:ind w:left="360"/>
        <w:jc w:val="both"/>
        <w:rPr>
          <w:b/>
          <w:sz w:val="22"/>
          <w:szCs w:val="22"/>
        </w:rPr>
      </w:pPr>
      <w:r w:rsidRPr="00A03A56">
        <w:rPr>
          <w:b/>
          <w:sz w:val="22"/>
          <w:szCs w:val="22"/>
        </w:rPr>
        <w:tab/>
      </w:r>
      <w:r w:rsidRPr="00A03A56">
        <w:rPr>
          <w:b/>
          <w:sz w:val="22"/>
          <w:szCs w:val="22"/>
        </w:rPr>
        <w:tab/>
      </w:r>
      <w:r w:rsidRPr="00A03A56">
        <w:rPr>
          <w:b/>
          <w:sz w:val="22"/>
          <w:szCs w:val="22"/>
        </w:rPr>
        <w:tab/>
      </w:r>
      <w:r w:rsidRPr="00A03A56">
        <w:rPr>
          <w:b/>
          <w:sz w:val="22"/>
          <w:szCs w:val="22"/>
        </w:rPr>
        <w:tab/>
      </w:r>
      <w:r w:rsidRPr="00A03A56">
        <w:rPr>
          <w:b/>
          <w:sz w:val="22"/>
          <w:szCs w:val="22"/>
        </w:rPr>
        <w:tab/>
      </w:r>
      <w:r w:rsidRPr="00A03A56">
        <w:rPr>
          <w:b/>
          <w:sz w:val="22"/>
          <w:szCs w:val="22"/>
        </w:rPr>
        <w:tab/>
      </w:r>
      <w:r w:rsidRPr="00A03A56">
        <w:rPr>
          <w:b/>
          <w:sz w:val="22"/>
          <w:szCs w:val="22"/>
        </w:rPr>
        <w:tab/>
      </w:r>
      <w:r w:rsidRPr="00A03A56">
        <w:rPr>
          <w:b/>
          <w:sz w:val="22"/>
          <w:szCs w:val="22"/>
        </w:rPr>
        <w:tab/>
        <w:t xml:space="preserve"> </w:t>
      </w:r>
      <w:r w:rsidR="00F11991" w:rsidRPr="00A03A56">
        <w:rPr>
          <w:b/>
          <w:sz w:val="22"/>
          <w:szCs w:val="22"/>
        </w:rPr>
        <w:t>GLAVNI</w:t>
      </w:r>
      <w:r w:rsidRPr="00A03A56">
        <w:rPr>
          <w:b/>
          <w:sz w:val="22"/>
          <w:szCs w:val="22"/>
        </w:rPr>
        <w:t xml:space="preserve"> TAJNIK  </w:t>
      </w:r>
    </w:p>
    <w:p w:rsidR="00E303C6" w:rsidRPr="00A03A56" w:rsidRDefault="00E303C6" w:rsidP="00883F87">
      <w:pPr>
        <w:ind w:left="360"/>
        <w:jc w:val="both"/>
        <w:rPr>
          <w:b/>
          <w:sz w:val="22"/>
          <w:szCs w:val="22"/>
        </w:rPr>
      </w:pPr>
    </w:p>
    <w:p w:rsidR="00E303C6" w:rsidRPr="00A03A56" w:rsidRDefault="00E303C6" w:rsidP="00883F87">
      <w:pPr>
        <w:ind w:left="360"/>
        <w:jc w:val="both"/>
        <w:rPr>
          <w:b/>
          <w:sz w:val="22"/>
          <w:szCs w:val="22"/>
        </w:rPr>
      </w:pPr>
      <w:r w:rsidRPr="00A03A56">
        <w:rPr>
          <w:b/>
          <w:sz w:val="22"/>
          <w:szCs w:val="22"/>
        </w:rPr>
        <w:tab/>
      </w:r>
      <w:r w:rsidRPr="00A03A56">
        <w:rPr>
          <w:b/>
          <w:sz w:val="22"/>
          <w:szCs w:val="22"/>
        </w:rPr>
        <w:tab/>
      </w:r>
      <w:r w:rsidRPr="00A03A56">
        <w:rPr>
          <w:b/>
          <w:sz w:val="22"/>
          <w:szCs w:val="22"/>
        </w:rPr>
        <w:tab/>
      </w:r>
      <w:r w:rsidRPr="00A03A56">
        <w:rPr>
          <w:b/>
          <w:sz w:val="22"/>
          <w:szCs w:val="22"/>
        </w:rPr>
        <w:tab/>
      </w:r>
      <w:r w:rsidRPr="00A03A56">
        <w:rPr>
          <w:b/>
          <w:sz w:val="22"/>
          <w:szCs w:val="22"/>
        </w:rPr>
        <w:tab/>
      </w:r>
      <w:r w:rsidRPr="00A03A56">
        <w:rPr>
          <w:b/>
          <w:sz w:val="22"/>
          <w:szCs w:val="22"/>
        </w:rPr>
        <w:tab/>
      </w:r>
      <w:r w:rsidRPr="00A03A56">
        <w:rPr>
          <w:b/>
          <w:sz w:val="22"/>
          <w:szCs w:val="22"/>
        </w:rPr>
        <w:tab/>
      </w:r>
      <w:r w:rsidRPr="00A03A56">
        <w:rPr>
          <w:b/>
          <w:sz w:val="22"/>
          <w:szCs w:val="22"/>
        </w:rPr>
        <w:tab/>
        <w:t xml:space="preserve">  </w:t>
      </w:r>
      <w:r w:rsidR="00AA40DE" w:rsidRPr="00A03A56">
        <w:rPr>
          <w:b/>
          <w:sz w:val="22"/>
          <w:szCs w:val="22"/>
        </w:rPr>
        <w:t xml:space="preserve">Zdravko </w:t>
      </w:r>
      <w:proofErr w:type="spellStart"/>
      <w:r w:rsidR="00AA40DE" w:rsidRPr="00A03A56">
        <w:rPr>
          <w:b/>
          <w:sz w:val="22"/>
          <w:szCs w:val="22"/>
        </w:rPr>
        <w:t>Zrinušić</w:t>
      </w:r>
      <w:proofErr w:type="spellEnd"/>
    </w:p>
    <w:sectPr w:rsidR="00E303C6" w:rsidRPr="00A03A56" w:rsidSect="00D525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55" w:rsidRDefault="005A3855">
      <w:r>
        <w:separator/>
      </w:r>
    </w:p>
  </w:endnote>
  <w:endnote w:type="continuationSeparator" w:id="0">
    <w:p w:rsidR="005A3855" w:rsidRDefault="005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177875"/>
      <w:docPartObj>
        <w:docPartGallery w:val="Page Numbers (Bottom of Page)"/>
        <w:docPartUnique/>
      </w:docPartObj>
    </w:sdtPr>
    <w:sdtEndPr/>
    <w:sdtContent>
      <w:p w:rsidR="00AD0339" w:rsidRDefault="00AD033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F51">
          <w:rPr>
            <w:noProof/>
          </w:rPr>
          <w:t>4</w:t>
        </w:r>
        <w:r>
          <w:fldChar w:fldCharType="end"/>
        </w:r>
      </w:p>
    </w:sdtContent>
  </w:sdt>
  <w:p w:rsidR="00AD0339" w:rsidRDefault="00AD03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55" w:rsidRDefault="005A3855">
      <w:r>
        <w:separator/>
      </w:r>
    </w:p>
  </w:footnote>
  <w:footnote w:type="continuationSeparator" w:id="0">
    <w:p w:rsidR="005A3855" w:rsidRDefault="005A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439"/>
    <w:multiLevelType w:val="hybridMultilevel"/>
    <w:tmpl w:val="40AEC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4332"/>
    <w:multiLevelType w:val="hybridMultilevel"/>
    <w:tmpl w:val="0E60F8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951FD"/>
    <w:multiLevelType w:val="hybridMultilevel"/>
    <w:tmpl w:val="9C224BFA"/>
    <w:lvl w:ilvl="0" w:tplc="AA32D74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97881"/>
    <w:multiLevelType w:val="hybridMultilevel"/>
    <w:tmpl w:val="52420FF8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2531"/>
    <w:multiLevelType w:val="hybridMultilevel"/>
    <w:tmpl w:val="B3FC4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24469"/>
    <w:multiLevelType w:val="hybridMultilevel"/>
    <w:tmpl w:val="126E8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A1766"/>
    <w:multiLevelType w:val="hybridMultilevel"/>
    <w:tmpl w:val="43043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D6BF5"/>
    <w:multiLevelType w:val="hybridMultilevel"/>
    <w:tmpl w:val="193439A6"/>
    <w:lvl w:ilvl="0" w:tplc="653045DA">
      <w:start w:val="2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100246"/>
    <w:multiLevelType w:val="hybridMultilevel"/>
    <w:tmpl w:val="AEB03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B27FB"/>
    <w:multiLevelType w:val="hybridMultilevel"/>
    <w:tmpl w:val="ED208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9711C"/>
    <w:multiLevelType w:val="hybridMultilevel"/>
    <w:tmpl w:val="8ADA51F6"/>
    <w:lvl w:ilvl="0" w:tplc="4D82D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A2EF3"/>
    <w:multiLevelType w:val="hybridMultilevel"/>
    <w:tmpl w:val="7BCA8EE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05EBF"/>
    <w:multiLevelType w:val="hybridMultilevel"/>
    <w:tmpl w:val="D152AE7A"/>
    <w:lvl w:ilvl="0" w:tplc="0C4E91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D7C6B"/>
    <w:multiLevelType w:val="hybridMultilevel"/>
    <w:tmpl w:val="EF94B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10FB7"/>
    <w:multiLevelType w:val="hybridMultilevel"/>
    <w:tmpl w:val="EB8ACA7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37440"/>
    <w:multiLevelType w:val="hybridMultilevel"/>
    <w:tmpl w:val="2D4652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AE4AC8"/>
    <w:multiLevelType w:val="hybridMultilevel"/>
    <w:tmpl w:val="3D64A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E290C"/>
    <w:multiLevelType w:val="hybridMultilevel"/>
    <w:tmpl w:val="D3527C76"/>
    <w:lvl w:ilvl="0" w:tplc="099ACE3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273A8"/>
    <w:multiLevelType w:val="hybridMultilevel"/>
    <w:tmpl w:val="F9609AFC"/>
    <w:lvl w:ilvl="0" w:tplc="D7FA4BE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7F3903"/>
    <w:multiLevelType w:val="hybridMultilevel"/>
    <w:tmpl w:val="C792B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72587"/>
    <w:multiLevelType w:val="hybridMultilevel"/>
    <w:tmpl w:val="D50EF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64682C"/>
    <w:multiLevelType w:val="hybridMultilevel"/>
    <w:tmpl w:val="C21A0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339B7"/>
    <w:multiLevelType w:val="hybridMultilevel"/>
    <w:tmpl w:val="AF8AD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D30CC"/>
    <w:multiLevelType w:val="hybridMultilevel"/>
    <w:tmpl w:val="3EA6BF9C"/>
    <w:lvl w:ilvl="0" w:tplc="5EBE2B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E70F3"/>
    <w:multiLevelType w:val="hybridMultilevel"/>
    <w:tmpl w:val="C066B81E"/>
    <w:lvl w:ilvl="0" w:tplc="F6A82C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617636F1"/>
    <w:multiLevelType w:val="hybridMultilevel"/>
    <w:tmpl w:val="28D4B5F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058BA"/>
    <w:multiLevelType w:val="hybridMultilevel"/>
    <w:tmpl w:val="24F07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C2E52"/>
    <w:multiLevelType w:val="hybridMultilevel"/>
    <w:tmpl w:val="6F0EE072"/>
    <w:lvl w:ilvl="0" w:tplc="03B475A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8D48C7"/>
    <w:multiLevelType w:val="hybridMultilevel"/>
    <w:tmpl w:val="401CE92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5557B"/>
    <w:multiLevelType w:val="hybridMultilevel"/>
    <w:tmpl w:val="7DF81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E08DD"/>
    <w:multiLevelType w:val="hybridMultilevel"/>
    <w:tmpl w:val="09A6A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13FC8"/>
    <w:multiLevelType w:val="hybridMultilevel"/>
    <w:tmpl w:val="CCD45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475A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05A05"/>
    <w:multiLevelType w:val="hybridMultilevel"/>
    <w:tmpl w:val="62E45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28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24"/>
  </w:num>
  <w:num w:numId="10">
    <w:abstractNumId w:val="22"/>
  </w:num>
  <w:num w:numId="11">
    <w:abstractNumId w:val="17"/>
  </w:num>
  <w:num w:numId="12">
    <w:abstractNumId w:val="23"/>
  </w:num>
  <w:num w:numId="13">
    <w:abstractNumId w:val="4"/>
  </w:num>
  <w:num w:numId="14">
    <w:abstractNumId w:val="26"/>
  </w:num>
  <w:num w:numId="15">
    <w:abstractNumId w:val="31"/>
  </w:num>
  <w:num w:numId="16">
    <w:abstractNumId w:val="6"/>
  </w:num>
  <w:num w:numId="17">
    <w:abstractNumId w:val="11"/>
  </w:num>
  <w:num w:numId="18">
    <w:abstractNumId w:val="8"/>
  </w:num>
  <w:num w:numId="19">
    <w:abstractNumId w:val="10"/>
  </w:num>
  <w:num w:numId="20">
    <w:abstractNumId w:val="9"/>
  </w:num>
  <w:num w:numId="21">
    <w:abstractNumId w:val="29"/>
  </w:num>
  <w:num w:numId="22">
    <w:abstractNumId w:val="13"/>
  </w:num>
  <w:num w:numId="23">
    <w:abstractNumId w:val="18"/>
  </w:num>
  <w:num w:numId="24">
    <w:abstractNumId w:val="25"/>
  </w:num>
  <w:num w:numId="25">
    <w:abstractNumId w:val="14"/>
  </w:num>
  <w:num w:numId="26">
    <w:abstractNumId w:val="2"/>
  </w:num>
  <w:num w:numId="27">
    <w:abstractNumId w:val="3"/>
  </w:num>
  <w:num w:numId="28">
    <w:abstractNumId w:val="7"/>
  </w:num>
  <w:num w:numId="29">
    <w:abstractNumId w:val="5"/>
  </w:num>
  <w:num w:numId="30">
    <w:abstractNumId w:val="12"/>
  </w:num>
  <w:num w:numId="31">
    <w:abstractNumId w:val="27"/>
  </w:num>
  <w:num w:numId="32">
    <w:abstractNumId w:val="13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43"/>
    <w:rsid w:val="000018B6"/>
    <w:rsid w:val="00003341"/>
    <w:rsid w:val="000065E4"/>
    <w:rsid w:val="00012F1D"/>
    <w:rsid w:val="0001381D"/>
    <w:rsid w:val="00020FDB"/>
    <w:rsid w:val="0002641A"/>
    <w:rsid w:val="00046F5F"/>
    <w:rsid w:val="00047FDB"/>
    <w:rsid w:val="00052C7E"/>
    <w:rsid w:val="00053F76"/>
    <w:rsid w:val="00063B0E"/>
    <w:rsid w:val="0006547C"/>
    <w:rsid w:val="00067B45"/>
    <w:rsid w:val="00092249"/>
    <w:rsid w:val="000962BA"/>
    <w:rsid w:val="000968FA"/>
    <w:rsid w:val="000C3832"/>
    <w:rsid w:val="000C4BDE"/>
    <w:rsid w:val="000D1766"/>
    <w:rsid w:val="000E21F3"/>
    <w:rsid w:val="001014C3"/>
    <w:rsid w:val="00141E21"/>
    <w:rsid w:val="001714CF"/>
    <w:rsid w:val="00185CB5"/>
    <w:rsid w:val="001862A1"/>
    <w:rsid w:val="001A3F51"/>
    <w:rsid w:val="001A5C24"/>
    <w:rsid w:val="001C54FD"/>
    <w:rsid w:val="001D042E"/>
    <w:rsid w:val="001D165E"/>
    <w:rsid w:val="001E11B7"/>
    <w:rsid w:val="001E6F85"/>
    <w:rsid w:val="001F02E0"/>
    <w:rsid w:val="001F4057"/>
    <w:rsid w:val="00200F12"/>
    <w:rsid w:val="0020511C"/>
    <w:rsid w:val="0020563E"/>
    <w:rsid w:val="0021271E"/>
    <w:rsid w:val="00212AE7"/>
    <w:rsid w:val="002162FF"/>
    <w:rsid w:val="00232495"/>
    <w:rsid w:val="002367CB"/>
    <w:rsid w:val="00247651"/>
    <w:rsid w:val="0025144F"/>
    <w:rsid w:val="00252C85"/>
    <w:rsid w:val="00292396"/>
    <w:rsid w:val="00293857"/>
    <w:rsid w:val="002A1E54"/>
    <w:rsid w:val="002A6271"/>
    <w:rsid w:val="002B5409"/>
    <w:rsid w:val="002C2025"/>
    <w:rsid w:val="002C26BD"/>
    <w:rsid w:val="002C6813"/>
    <w:rsid w:val="002D1174"/>
    <w:rsid w:val="002D33D1"/>
    <w:rsid w:val="00312578"/>
    <w:rsid w:val="0031301B"/>
    <w:rsid w:val="00323375"/>
    <w:rsid w:val="003339AA"/>
    <w:rsid w:val="00334853"/>
    <w:rsid w:val="00343D21"/>
    <w:rsid w:val="00350B17"/>
    <w:rsid w:val="0036208D"/>
    <w:rsid w:val="00372E2A"/>
    <w:rsid w:val="00380AA1"/>
    <w:rsid w:val="003831CA"/>
    <w:rsid w:val="00393D78"/>
    <w:rsid w:val="00396311"/>
    <w:rsid w:val="003C22B5"/>
    <w:rsid w:val="003D62F7"/>
    <w:rsid w:val="003E20B6"/>
    <w:rsid w:val="00400A52"/>
    <w:rsid w:val="004011AA"/>
    <w:rsid w:val="00403DC9"/>
    <w:rsid w:val="00404468"/>
    <w:rsid w:val="004112F4"/>
    <w:rsid w:val="00424295"/>
    <w:rsid w:val="00440355"/>
    <w:rsid w:val="0044542F"/>
    <w:rsid w:val="004524BC"/>
    <w:rsid w:val="0045314E"/>
    <w:rsid w:val="00455169"/>
    <w:rsid w:val="00455F85"/>
    <w:rsid w:val="0046081E"/>
    <w:rsid w:val="004613A7"/>
    <w:rsid w:val="00461FD2"/>
    <w:rsid w:val="00467B60"/>
    <w:rsid w:val="00480D7E"/>
    <w:rsid w:val="004864FA"/>
    <w:rsid w:val="00487844"/>
    <w:rsid w:val="004946A6"/>
    <w:rsid w:val="004A3779"/>
    <w:rsid w:val="004B212B"/>
    <w:rsid w:val="004B34C3"/>
    <w:rsid w:val="004B5F02"/>
    <w:rsid w:val="004C095B"/>
    <w:rsid w:val="004D70D8"/>
    <w:rsid w:val="004D75D2"/>
    <w:rsid w:val="004F70D8"/>
    <w:rsid w:val="00556F8E"/>
    <w:rsid w:val="00561934"/>
    <w:rsid w:val="00575038"/>
    <w:rsid w:val="00583305"/>
    <w:rsid w:val="00590FBD"/>
    <w:rsid w:val="00594993"/>
    <w:rsid w:val="005A2F50"/>
    <w:rsid w:val="005A3855"/>
    <w:rsid w:val="005E3554"/>
    <w:rsid w:val="005E5E5F"/>
    <w:rsid w:val="005E5F1A"/>
    <w:rsid w:val="005F07C9"/>
    <w:rsid w:val="005F709C"/>
    <w:rsid w:val="00603722"/>
    <w:rsid w:val="00604EEA"/>
    <w:rsid w:val="00626B32"/>
    <w:rsid w:val="00630BF7"/>
    <w:rsid w:val="00631BE8"/>
    <w:rsid w:val="006404C0"/>
    <w:rsid w:val="006436B1"/>
    <w:rsid w:val="0064610D"/>
    <w:rsid w:val="006750A3"/>
    <w:rsid w:val="00683464"/>
    <w:rsid w:val="00694F0F"/>
    <w:rsid w:val="006A0C00"/>
    <w:rsid w:val="006A6216"/>
    <w:rsid w:val="006B070C"/>
    <w:rsid w:val="006B1352"/>
    <w:rsid w:val="006D65E7"/>
    <w:rsid w:val="006E6C99"/>
    <w:rsid w:val="0070294E"/>
    <w:rsid w:val="00710F5F"/>
    <w:rsid w:val="00715FED"/>
    <w:rsid w:val="00723E42"/>
    <w:rsid w:val="0072545C"/>
    <w:rsid w:val="007257CD"/>
    <w:rsid w:val="007257CE"/>
    <w:rsid w:val="00726857"/>
    <w:rsid w:val="00726C5D"/>
    <w:rsid w:val="00733B94"/>
    <w:rsid w:val="007537E3"/>
    <w:rsid w:val="00765BAD"/>
    <w:rsid w:val="00767BFB"/>
    <w:rsid w:val="00775C2B"/>
    <w:rsid w:val="00777AFB"/>
    <w:rsid w:val="0078032E"/>
    <w:rsid w:val="0078199A"/>
    <w:rsid w:val="00783343"/>
    <w:rsid w:val="00784D40"/>
    <w:rsid w:val="00785E7C"/>
    <w:rsid w:val="00792902"/>
    <w:rsid w:val="00792BC4"/>
    <w:rsid w:val="007942FA"/>
    <w:rsid w:val="007E3D35"/>
    <w:rsid w:val="007E42C5"/>
    <w:rsid w:val="007E7317"/>
    <w:rsid w:val="007F3350"/>
    <w:rsid w:val="007F7FBB"/>
    <w:rsid w:val="00802D9B"/>
    <w:rsid w:val="00806F97"/>
    <w:rsid w:val="0082284A"/>
    <w:rsid w:val="0082523D"/>
    <w:rsid w:val="00844E4C"/>
    <w:rsid w:val="008665D5"/>
    <w:rsid w:val="00883F87"/>
    <w:rsid w:val="00886B82"/>
    <w:rsid w:val="008A1F85"/>
    <w:rsid w:val="008B42C8"/>
    <w:rsid w:val="008B7C73"/>
    <w:rsid w:val="008C1F95"/>
    <w:rsid w:val="008D07E6"/>
    <w:rsid w:val="008E6824"/>
    <w:rsid w:val="008F3C18"/>
    <w:rsid w:val="008F4E1C"/>
    <w:rsid w:val="009130FE"/>
    <w:rsid w:val="00917233"/>
    <w:rsid w:val="00917398"/>
    <w:rsid w:val="00930242"/>
    <w:rsid w:val="00930E2E"/>
    <w:rsid w:val="00934D12"/>
    <w:rsid w:val="00936130"/>
    <w:rsid w:val="00943593"/>
    <w:rsid w:val="00945D3F"/>
    <w:rsid w:val="00950BD7"/>
    <w:rsid w:val="00973069"/>
    <w:rsid w:val="00981108"/>
    <w:rsid w:val="00984906"/>
    <w:rsid w:val="00993A0F"/>
    <w:rsid w:val="00996A31"/>
    <w:rsid w:val="009B3D80"/>
    <w:rsid w:val="009D4C45"/>
    <w:rsid w:val="00A01265"/>
    <w:rsid w:val="00A01B04"/>
    <w:rsid w:val="00A027A2"/>
    <w:rsid w:val="00A03A56"/>
    <w:rsid w:val="00A2047C"/>
    <w:rsid w:val="00A26FBB"/>
    <w:rsid w:val="00A2709A"/>
    <w:rsid w:val="00A274FA"/>
    <w:rsid w:val="00A36126"/>
    <w:rsid w:val="00A52C10"/>
    <w:rsid w:val="00A6266B"/>
    <w:rsid w:val="00A70360"/>
    <w:rsid w:val="00A8181E"/>
    <w:rsid w:val="00A84F1C"/>
    <w:rsid w:val="00A85ECA"/>
    <w:rsid w:val="00A91226"/>
    <w:rsid w:val="00A92977"/>
    <w:rsid w:val="00A938E0"/>
    <w:rsid w:val="00AA40DE"/>
    <w:rsid w:val="00AB2446"/>
    <w:rsid w:val="00AB4AA8"/>
    <w:rsid w:val="00AC2DF5"/>
    <w:rsid w:val="00AC53E9"/>
    <w:rsid w:val="00AC5A84"/>
    <w:rsid w:val="00AD0339"/>
    <w:rsid w:val="00AD35C9"/>
    <w:rsid w:val="00AD4522"/>
    <w:rsid w:val="00AF09BA"/>
    <w:rsid w:val="00AF1678"/>
    <w:rsid w:val="00AF185D"/>
    <w:rsid w:val="00AF50BC"/>
    <w:rsid w:val="00B141FF"/>
    <w:rsid w:val="00B22B5A"/>
    <w:rsid w:val="00B24757"/>
    <w:rsid w:val="00B24A5E"/>
    <w:rsid w:val="00B24D41"/>
    <w:rsid w:val="00B27EEA"/>
    <w:rsid w:val="00B352B0"/>
    <w:rsid w:val="00B46D4D"/>
    <w:rsid w:val="00B50580"/>
    <w:rsid w:val="00B511BD"/>
    <w:rsid w:val="00B56865"/>
    <w:rsid w:val="00B575DA"/>
    <w:rsid w:val="00B61DC5"/>
    <w:rsid w:val="00B94CD2"/>
    <w:rsid w:val="00B95D7B"/>
    <w:rsid w:val="00B96EB2"/>
    <w:rsid w:val="00BE47A7"/>
    <w:rsid w:val="00BE7054"/>
    <w:rsid w:val="00BF12BB"/>
    <w:rsid w:val="00BF3BCF"/>
    <w:rsid w:val="00BF3EB7"/>
    <w:rsid w:val="00BF5111"/>
    <w:rsid w:val="00C1036D"/>
    <w:rsid w:val="00C164E9"/>
    <w:rsid w:val="00C178DF"/>
    <w:rsid w:val="00C25FD4"/>
    <w:rsid w:val="00C3345D"/>
    <w:rsid w:val="00C34646"/>
    <w:rsid w:val="00C349E1"/>
    <w:rsid w:val="00C46217"/>
    <w:rsid w:val="00C57F60"/>
    <w:rsid w:val="00C6159E"/>
    <w:rsid w:val="00C63708"/>
    <w:rsid w:val="00C668CB"/>
    <w:rsid w:val="00C710FC"/>
    <w:rsid w:val="00C76D30"/>
    <w:rsid w:val="00C8382E"/>
    <w:rsid w:val="00C925C1"/>
    <w:rsid w:val="00CA3CAE"/>
    <w:rsid w:val="00CB7D5B"/>
    <w:rsid w:val="00CC4D64"/>
    <w:rsid w:val="00CC62F3"/>
    <w:rsid w:val="00CD0E06"/>
    <w:rsid w:val="00CD117B"/>
    <w:rsid w:val="00CD4F43"/>
    <w:rsid w:val="00CD6CA7"/>
    <w:rsid w:val="00CD6EFF"/>
    <w:rsid w:val="00CE064D"/>
    <w:rsid w:val="00CF3A11"/>
    <w:rsid w:val="00CF7AB1"/>
    <w:rsid w:val="00D00355"/>
    <w:rsid w:val="00D231A7"/>
    <w:rsid w:val="00D25B2C"/>
    <w:rsid w:val="00D272C2"/>
    <w:rsid w:val="00D53710"/>
    <w:rsid w:val="00D559B2"/>
    <w:rsid w:val="00D60D4C"/>
    <w:rsid w:val="00D75DA9"/>
    <w:rsid w:val="00D7682A"/>
    <w:rsid w:val="00D77246"/>
    <w:rsid w:val="00D84888"/>
    <w:rsid w:val="00D8529F"/>
    <w:rsid w:val="00D878A9"/>
    <w:rsid w:val="00D87AB3"/>
    <w:rsid w:val="00DA4C69"/>
    <w:rsid w:val="00DB041E"/>
    <w:rsid w:val="00DB23F5"/>
    <w:rsid w:val="00DE044D"/>
    <w:rsid w:val="00DE4C81"/>
    <w:rsid w:val="00DE5A30"/>
    <w:rsid w:val="00DF0A3C"/>
    <w:rsid w:val="00E050D5"/>
    <w:rsid w:val="00E144C6"/>
    <w:rsid w:val="00E303C6"/>
    <w:rsid w:val="00E30510"/>
    <w:rsid w:val="00E3126F"/>
    <w:rsid w:val="00E42B6D"/>
    <w:rsid w:val="00E44106"/>
    <w:rsid w:val="00E47567"/>
    <w:rsid w:val="00E61805"/>
    <w:rsid w:val="00E65D5E"/>
    <w:rsid w:val="00E74E87"/>
    <w:rsid w:val="00E83D9A"/>
    <w:rsid w:val="00E85AA4"/>
    <w:rsid w:val="00E861DD"/>
    <w:rsid w:val="00E92D0D"/>
    <w:rsid w:val="00E959BD"/>
    <w:rsid w:val="00EA1EC1"/>
    <w:rsid w:val="00EA577A"/>
    <w:rsid w:val="00EA5D02"/>
    <w:rsid w:val="00EB493B"/>
    <w:rsid w:val="00EB6A30"/>
    <w:rsid w:val="00EC14A3"/>
    <w:rsid w:val="00ED0810"/>
    <w:rsid w:val="00ED1DFA"/>
    <w:rsid w:val="00EE0B31"/>
    <w:rsid w:val="00EE3E34"/>
    <w:rsid w:val="00F11991"/>
    <w:rsid w:val="00F14039"/>
    <w:rsid w:val="00F15FDB"/>
    <w:rsid w:val="00F22CC4"/>
    <w:rsid w:val="00F24C21"/>
    <w:rsid w:val="00F251B8"/>
    <w:rsid w:val="00F32BEB"/>
    <w:rsid w:val="00F3482E"/>
    <w:rsid w:val="00F3656E"/>
    <w:rsid w:val="00F42677"/>
    <w:rsid w:val="00F43BE8"/>
    <w:rsid w:val="00F60236"/>
    <w:rsid w:val="00F62E37"/>
    <w:rsid w:val="00F634AD"/>
    <w:rsid w:val="00F71C71"/>
    <w:rsid w:val="00F7209A"/>
    <w:rsid w:val="00F72BC6"/>
    <w:rsid w:val="00F7521E"/>
    <w:rsid w:val="00F8286F"/>
    <w:rsid w:val="00F842B1"/>
    <w:rsid w:val="00F85501"/>
    <w:rsid w:val="00FA2C3A"/>
    <w:rsid w:val="00FA309F"/>
    <w:rsid w:val="00FB41AF"/>
    <w:rsid w:val="00FB5A99"/>
    <w:rsid w:val="00FC717C"/>
    <w:rsid w:val="00FC7C02"/>
    <w:rsid w:val="00FD41D6"/>
    <w:rsid w:val="00FE1CED"/>
    <w:rsid w:val="00FE2277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F567"/>
  <w15:docId w15:val="{BF35FE04-5D40-4BDE-8C56-F807383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D4F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D4F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7C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864FA"/>
    <w:pPr>
      <w:ind w:left="720"/>
      <w:contextualSpacing/>
    </w:pPr>
  </w:style>
  <w:style w:type="paragraph" w:styleId="Tekstbalonia">
    <w:name w:val="Balloon Text"/>
    <w:basedOn w:val="Normal"/>
    <w:link w:val="TekstbaloniaChar"/>
    <w:unhideWhenUsed/>
    <w:rsid w:val="00F63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634A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rsid w:val="002051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CFB5-8BEC-4B99-A627-CCA51E4A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6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Ivana Boras</cp:lastModifiedBy>
  <cp:revision>12</cp:revision>
  <cp:lastPrinted>2024-02-16T12:39:00Z</cp:lastPrinted>
  <dcterms:created xsi:type="dcterms:W3CDTF">2024-02-08T11:06:00Z</dcterms:created>
  <dcterms:modified xsi:type="dcterms:W3CDTF">2024-02-16T12:39:00Z</dcterms:modified>
</cp:coreProperties>
</file>